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8D2" w:rsidRPr="004B48D2" w:rsidRDefault="004B48D2" w:rsidP="004B48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48D2" w:rsidRPr="004B48D2" w:rsidRDefault="004B48D2" w:rsidP="004B48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48D2">
        <w:rPr>
          <w:rFonts w:ascii="Times New Roman" w:eastAsia="Calibri" w:hAnsi="Times New Roman" w:cs="Times New Roman"/>
          <w:sz w:val="24"/>
          <w:szCs w:val="24"/>
        </w:rPr>
        <w:t>КАРАЧАЕВО- ЧЕРКЕССКАЯ РЕСПУБЛИКА</w:t>
      </w:r>
    </w:p>
    <w:p w:rsidR="004B48D2" w:rsidRPr="004B48D2" w:rsidRDefault="004B48D2" w:rsidP="004B48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48D2">
        <w:rPr>
          <w:rFonts w:ascii="Times New Roman" w:eastAsia="Calibri" w:hAnsi="Times New Roman" w:cs="Times New Roman"/>
          <w:sz w:val="24"/>
          <w:szCs w:val="24"/>
        </w:rPr>
        <w:t>КАРАЧАЕВСКИЙ МУНИЦИПАЛЬНЫЙ РАЙОН</w:t>
      </w:r>
    </w:p>
    <w:p w:rsidR="004B48D2" w:rsidRPr="004B48D2" w:rsidRDefault="004B48D2" w:rsidP="004B48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48D2">
        <w:rPr>
          <w:rFonts w:ascii="Times New Roman" w:eastAsia="Calibri" w:hAnsi="Times New Roman" w:cs="Times New Roman"/>
          <w:sz w:val="24"/>
          <w:szCs w:val="24"/>
        </w:rPr>
        <w:t>МУНИЦИПАЛЬНОЕ КАЗЕННОЕ ОБЩЕОБРАЗОВАТЕЛЬНОЕ УЧРЕДЖЕНИЕ</w:t>
      </w:r>
    </w:p>
    <w:p w:rsidR="004B48D2" w:rsidRPr="004B48D2" w:rsidRDefault="004B48D2" w:rsidP="004B48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48D2">
        <w:rPr>
          <w:rFonts w:ascii="Times New Roman" w:eastAsia="Calibri" w:hAnsi="Times New Roman" w:cs="Times New Roman"/>
          <w:sz w:val="24"/>
          <w:szCs w:val="24"/>
        </w:rPr>
        <w:t>«ДЕТСКИЙ САД «АИСТЕНОК»</w:t>
      </w:r>
    </w:p>
    <w:p w:rsidR="004B48D2" w:rsidRPr="004B48D2" w:rsidRDefault="004B48D2" w:rsidP="004B48D2">
      <w:pPr>
        <w:spacing w:after="0" w:line="276" w:lineRule="auto"/>
        <w:jc w:val="center"/>
        <w:rPr>
          <w:rFonts w:ascii="Times New Roman" w:eastAsia="Calibri" w:hAnsi="Times New Roman" w:cs="Times New Roman"/>
          <w:sz w:val="2"/>
          <w:szCs w:val="2"/>
          <w:u w:val="dotted"/>
        </w:rPr>
      </w:pPr>
    </w:p>
    <w:p w:rsidR="004B48D2" w:rsidRPr="004B48D2" w:rsidRDefault="004B48D2" w:rsidP="004B48D2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u w:val="dotted"/>
        </w:rPr>
      </w:pPr>
      <w:proofErr w:type="gramStart"/>
      <w:r w:rsidRPr="004B48D2">
        <w:rPr>
          <w:rFonts w:ascii="Times New Roman" w:eastAsia="Calibri" w:hAnsi="Times New Roman" w:cs="Times New Roman"/>
          <w:sz w:val="20"/>
          <w:szCs w:val="20"/>
          <w:u w:val="dotted"/>
        </w:rPr>
        <w:t xml:space="preserve">369244,  </w:t>
      </w:r>
      <w:proofErr w:type="spellStart"/>
      <w:r w:rsidRPr="004B48D2">
        <w:rPr>
          <w:rFonts w:ascii="Times New Roman" w:eastAsia="Calibri" w:hAnsi="Times New Roman" w:cs="Times New Roman"/>
          <w:sz w:val="20"/>
          <w:szCs w:val="20"/>
          <w:u w:val="dotted"/>
        </w:rPr>
        <w:t>пгт</w:t>
      </w:r>
      <w:proofErr w:type="spellEnd"/>
      <w:proofErr w:type="gramEnd"/>
      <w:r w:rsidRPr="004B48D2">
        <w:rPr>
          <w:rFonts w:ascii="Times New Roman" w:eastAsia="Calibri" w:hAnsi="Times New Roman" w:cs="Times New Roman"/>
          <w:sz w:val="20"/>
          <w:szCs w:val="20"/>
          <w:u w:val="dotted"/>
        </w:rPr>
        <w:t xml:space="preserve"> ПРАВОКУБАНСКИЙ, телефон 8(878)79-3-09-05</w:t>
      </w:r>
    </w:p>
    <w:p w:rsidR="004B48D2" w:rsidRPr="004B48D2" w:rsidRDefault="004B48D2" w:rsidP="004B48D2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u w:val="dotted"/>
        </w:rPr>
      </w:pPr>
      <w:r w:rsidRPr="004B48D2">
        <w:rPr>
          <w:rFonts w:ascii="Times New Roman" w:eastAsia="Calibri" w:hAnsi="Times New Roman" w:cs="Times New Roman"/>
          <w:sz w:val="20"/>
          <w:szCs w:val="20"/>
          <w:u w:val="dotted"/>
        </w:rPr>
        <w:t xml:space="preserve">   </w:t>
      </w:r>
    </w:p>
    <w:p w:rsidR="004B48D2" w:rsidRPr="004B48D2" w:rsidRDefault="004B48D2" w:rsidP="004B48D2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u w:val="dotted"/>
        </w:rPr>
      </w:pPr>
    </w:p>
    <w:p w:rsidR="004B48D2" w:rsidRPr="004B48D2" w:rsidRDefault="004B48D2" w:rsidP="004B48D2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u w:val="dotted"/>
        </w:rPr>
      </w:pPr>
    </w:p>
    <w:p w:rsidR="004B48D2" w:rsidRPr="004B48D2" w:rsidRDefault="00705FE9" w:rsidP="004B48D2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u w:val="dotted"/>
        </w:rPr>
      </w:pPr>
      <w:r w:rsidRPr="00705FE9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4855562A" wp14:editId="0CD76BDE">
            <wp:simplePos x="0" y="0"/>
            <wp:positionH relativeFrom="page">
              <wp:posOffset>4381500</wp:posOffset>
            </wp:positionH>
            <wp:positionV relativeFrom="paragraph">
              <wp:posOffset>121285</wp:posOffset>
            </wp:positionV>
            <wp:extent cx="3038475" cy="1675137"/>
            <wp:effectExtent l="0" t="0" r="0" b="1270"/>
            <wp:wrapNone/>
            <wp:docPr id="1" name="Рисунок 1" descr="D:\рабочии стол\аистенок положение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и стол\аистенок положение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67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8D2" w:rsidRPr="004B48D2" w:rsidRDefault="004B48D2" w:rsidP="00705FE9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B48D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</w:p>
    <w:p w:rsidR="00705FE9" w:rsidRDefault="004B48D2" w:rsidP="00801486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4B48D2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</w:t>
      </w:r>
      <w:r w:rsidR="00801486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4B48D2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705FE9" w:rsidRDefault="00705FE9" w:rsidP="00801486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705FE9" w:rsidRDefault="00705FE9" w:rsidP="00801486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705FE9" w:rsidRDefault="00705FE9" w:rsidP="00705FE9">
      <w:pPr>
        <w:spacing w:after="0" w:line="276" w:lineRule="auto"/>
        <w:ind w:left="4536" w:hanging="4536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705FE9" w:rsidRDefault="00705FE9" w:rsidP="00705FE9">
      <w:pPr>
        <w:spacing w:after="0" w:line="276" w:lineRule="auto"/>
        <w:ind w:left="4536" w:hanging="4536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801486" w:rsidRPr="00705FE9" w:rsidRDefault="004B48D2" w:rsidP="00705FE9">
      <w:pPr>
        <w:spacing w:after="0" w:line="276" w:lineRule="auto"/>
        <w:ind w:left="1985" w:right="566"/>
        <w:jc w:val="right"/>
        <w:rPr>
          <w:rFonts w:ascii="Times New Roman" w:eastAsia="Calibri" w:hAnsi="Times New Roman" w:cs="Times New Roman"/>
          <w:color w:val="595959" w:themeColor="text1" w:themeTint="A6"/>
          <w:sz w:val="18"/>
          <w:szCs w:val="18"/>
        </w:rPr>
      </w:pPr>
      <w:r w:rsidRPr="00705FE9">
        <w:rPr>
          <w:rFonts w:ascii="Times New Roman" w:eastAsia="Calibri" w:hAnsi="Times New Roman" w:cs="Times New Roman"/>
          <w:b/>
          <w:color w:val="595959" w:themeColor="text1" w:themeTint="A6"/>
          <w:sz w:val="20"/>
          <w:szCs w:val="20"/>
        </w:rPr>
        <w:t xml:space="preserve"> </w:t>
      </w:r>
      <w:r w:rsidR="00801486" w:rsidRPr="00705FE9">
        <w:rPr>
          <w:rFonts w:ascii="Times New Roman" w:eastAsia="Calibri" w:hAnsi="Times New Roman" w:cs="Times New Roman"/>
          <w:b/>
          <w:color w:val="595959" w:themeColor="text1" w:themeTint="A6"/>
          <w:sz w:val="20"/>
          <w:szCs w:val="20"/>
        </w:rPr>
        <w:t>(</w:t>
      </w:r>
      <w:r w:rsidR="00801486" w:rsidRPr="00705FE9">
        <w:rPr>
          <w:rFonts w:ascii="Times New Roman" w:eastAsia="Calibri" w:hAnsi="Times New Roman" w:cs="Times New Roman"/>
          <w:color w:val="595959" w:themeColor="text1" w:themeTint="A6"/>
          <w:sz w:val="18"/>
          <w:szCs w:val="18"/>
        </w:rPr>
        <w:t xml:space="preserve">Решением педсовета </w:t>
      </w:r>
    </w:p>
    <w:p w:rsidR="004B48D2" w:rsidRPr="00705FE9" w:rsidRDefault="00801486" w:rsidP="00705FE9">
      <w:pPr>
        <w:spacing w:after="0" w:line="276" w:lineRule="auto"/>
        <w:ind w:left="1985" w:right="566"/>
        <w:jc w:val="right"/>
        <w:rPr>
          <w:rFonts w:ascii="Times New Roman" w:eastAsia="Calibri" w:hAnsi="Times New Roman" w:cs="Times New Roman"/>
          <w:color w:val="595959" w:themeColor="text1" w:themeTint="A6"/>
          <w:sz w:val="18"/>
          <w:szCs w:val="18"/>
        </w:rPr>
      </w:pPr>
      <w:r w:rsidRPr="00705FE9">
        <w:rPr>
          <w:rFonts w:ascii="Times New Roman" w:eastAsia="Calibri" w:hAnsi="Times New Roman" w:cs="Times New Roman"/>
          <w:color w:val="595959" w:themeColor="text1" w:themeTint="A6"/>
          <w:sz w:val="18"/>
          <w:szCs w:val="18"/>
        </w:rPr>
        <w:t xml:space="preserve">протокол № 02 от </w:t>
      </w:r>
      <w:r w:rsidR="004B48D2" w:rsidRPr="00705FE9">
        <w:rPr>
          <w:rFonts w:ascii="Times New Roman" w:eastAsia="Calibri" w:hAnsi="Times New Roman" w:cs="Times New Roman"/>
          <w:color w:val="595959" w:themeColor="text1" w:themeTint="A6"/>
          <w:sz w:val="18"/>
          <w:szCs w:val="18"/>
        </w:rPr>
        <w:t>17.10.022</w:t>
      </w:r>
      <w:r w:rsidRPr="00705FE9">
        <w:rPr>
          <w:rFonts w:ascii="Times New Roman" w:eastAsia="Calibri" w:hAnsi="Times New Roman" w:cs="Times New Roman"/>
          <w:color w:val="595959" w:themeColor="text1" w:themeTint="A6"/>
          <w:sz w:val="18"/>
          <w:szCs w:val="18"/>
        </w:rPr>
        <w:t>)</w:t>
      </w:r>
    </w:p>
    <w:p w:rsidR="004B48D2" w:rsidRPr="004B48D2" w:rsidRDefault="004B48D2" w:rsidP="00801486">
      <w:pPr>
        <w:spacing w:after="0"/>
        <w:ind w:left="403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4B48D2" w:rsidRDefault="004B48D2" w:rsidP="004B48D2">
      <w:pPr>
        <w:spacing w:after="0"/>
        <w:ind w:left="40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B48D2" w:rsidRDefault="004B48D2" w:rsidP="004B48D2">
      <w:pPr>
        <w:spacing w:after="0"/>
        <w:ind w:left="40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48D2" w:rsidRDefault="004B48D2" w:rsidP="004B48D2">
      <w:pPr>
        <w:spacing w:after="0"/>
        <w:ind w:left="40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48D2" w:rsidRPr="004B48D2" w:rsidRDefault="004B48D2" w:rsidP="004B48D2">
      <w:pPr>
        <w:spacing w:after="0"/>
        <w:ind w:left="40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B48D2" w:rsidRPr="004B48D2" w:rsidRDefault="004B48D2" w:rsidP="004B48D2">
      <w:pPr>
        <w:spacing w:after="123"/>
        <w:ind w:left="22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4B48D2" w:rsidRPr="004B48D2" w:rsidRDefault="004B48D2" w:rsidP="004B48D2">
      <w:pPr>
        <w:spacing w:after="76" w:line="240" w:lineRule="auto"/>
        <w:ind w:left="1428" w:right="1279"/>
        <w:jc w:val="center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  <w:r w:rsidRPr="004B48D2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>РАБОЧАЯ ПРОГРАММА</w:t>
      </w:r>
    </w:p>
    <w:p w:rsidR="004B48D2" w:rsidRDefault="004B48D2" w:rsidP="004B48D2">
      <w:pPr>
        <w:spacing w:after="76" w:line="240" w:lineRule="auto"/>
        <w:ind w:right="1279"/>
        <w:jc w:val="center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         </w:t>
      </w:r>
      <w:r w:rsidRPr="004B48D2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>ПО ОРГАНИЗАЦИИ НАСТАВНИЧЕСТВА</w:t>
      </w:r>
    </w:p>
    <w:p w:rsidR="004B48D2" w:rsidRDefault="004B48D2" w:rsidP="004B48D2">
      <w:pPr>
        <w:spacing w:after="76" w:line="240" w:lineRule="auto"/>
        <w:ind w:right="1279"/>
        <w:jc w:val="center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             </w:t>
      </w:r>
      <w:r w:rsidRPr="004B48D2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С МОЛОДЫМИ ПЕДАГОГАМИ </w:t>
      </w:r>
      <w:r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      </w:t>
      </w:r>
    </w:p>
    <w:p w:rsidR="004B48D2" w:rsidRPr="004B48D2" w:rsidRDefault="004B48D2" w:rsidP="004B48D2">
      <w:pPr>
        <w:spacing w:after="76" w:line="240" w:lineRule="auto"/>
        <w:ind w:right="1279"/>
        <w:jc w:val="center"/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 xml:space="preserve">             </w:t>
      </w:r>
      <w:r w:rsidRPr="004B48D2">
        <w:rPr>
          <w:rFonts w:ascii="Times New Roman" w:eastAsia="Times New Roman" w:hAnsi="Times New Roman" w:cs="Times New Roman"/>
          <w:b/>
          <w:color w:val="000000"/>
          <w:sz w:val="36"/>
          <w:lang w:eastAsia="ru-RU"/>
        </w:rPr>
        <w:t>ДОШКОЛЬНОГО УЧРЕЖДЕНИЯ</w:t>
      </w:r>
    </w:p>
    <w:p w:rsidR="004B48D2" w:rsidRPr="004B48D2" w:rsidRDefault="004B48D2" w:rsidP="004B48D2">
      <w:pPr>
        <w:spacing w:after="0" w:line="240" w:lineRule="auto"/>
        <w:ind w:left="403" w:right="20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48D2" w:rsidRPr="004B48D2" w:rsidRDefault="004B48D2" w:rsidP="004B48D2">
      <w:pPr>
        <w:spacing w:after="0" w:line="240" w:lineRule="auto"/>
        <w:ind w:left="403" w:right="20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48D2" w:rsidRPr="004B48D2" w:rsidRDefault="004B48D2" w:rsidP="004B48D2">
      <w:pPr>
        <w:spacing w:after="0" w:line="239" w:lineRule="auto"/>
        <w:ind w:left="403" w:right="2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48D2" w:rsidRPr="004B48D2" w:rsidRDefault="004B48D2" w:rsidP="004B48D2">
      <w:pPr>
        <w:spacing w:after="0" w:line="239" w:lineRule="auto"/>
        <w:ind w:left="403" w:right="2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48D2" w:rsidRPr="004B48D2" w:rsidRDefault="004B48D2" w:rsidP="004B48D2">
      <w:pPr>
        <w:spacing w:after="0" w:line="239" w:lineRule="auto"/>
        <w:ind w:left="403" w:right="2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48D2" w:rsidRPr="004B48D2" w:rsidRDefault="004B48D2" w:rsidP="004B48D2">
      <w:pPr>
        <w:spacing w:after="0" w:line="239" w:lineRule="auto"/>
        <w:ind w:left="403" w:right="2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48D2" w:rsidRPr="004B48D2" w:rsidRDefault="004B48D2" w:rsidP="004B48D2">
      <w:pPr>
        <w:spacing w:after="0" w:line="239" w:lineRule="auto"/>
        <w:ind w:left="403" w:right="2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48D2" w:rsidRPr="004B48D2" w:rsidRDefault="004B48D2" w:rsidP="004B48D2">
      <w:pPr>
        <w:spacing w:after="0" w:line="239" w:lineRule="auto"/>
        <w:ind w:left="403" w:right="2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48D2" w:rsidRPr="004B48D2" w:rsidRDefault="004B48D2" w:rsidP="004B48D2">
      <w:pPr>
        <w:spacing w:after="0" w:line="239" w:lineRule="auto"/>
        <w:ind w:left="403" w:right="2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48D2" w:rsidRPr="004B48D2" w:rsidRDefault="004B48D2" w:rsidP="004B48D2">
      <w:pPr>
        <w:spacing w:after="0" w:line="239" w:lineRule="auto"/>
        <w:ind w:left="403" w:right="2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48D2" w:rsidRPr="004B48D2" w:rsidRDefault="004B48D2" w:rsidP="004B48D2">
      <w:pPr>
        <w:spacing w:after="0" w:line="239" w:lineRule="auto"/>
        <w:ind w:left="403" w:right="2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48D2" w:rsidRPr="004B48D2" w:rsidRDefault="004B48D2" w:rsidP="004B48D2">
      <w:pPr>
        <w:spacing w:after="0" w:line="239" w:lineRule="auto"/>
        <w:ind w:left="403" w:right="2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48D2" w:rsidRPr="004B48D2" w:rsidRDefault="004B48D2" w:rsidP="004B48D2">
      <w:pPr>
        <w:spacing w:after="0" w:line="239" w:lineRule="auto"/>
        <w:ind w:left="403" w:right="2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48D2" w:rsidRPr="004B48D2" w:rsidRDefault="004B48D2" w:rsidP="004B48D2">
      <w:pPr>
        <w:spacing w:after="0" w:line="239" w:lineRule="auto"/>
        <w:ind w:left="403" w:right="2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48D2" w:rsidRPr="004B48D2" w:rsidRDefault="004B48D2" w:rsidP="004B48D2">
      <w:pPr>
        <w:spacing w:after="0" w:line="239" w:lineRule="auto"/>
        <w:ind w:left="403" w:right="2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48D2" w:rsidRPr="004B48D2" w:rsidRDefault="004B48D2" w:rsidP="004B48D2">
      <w:pPr>
        <w:spacing w:after="0" w:line="239" w:lineRule="auto"/>
        <w:ind w:left="403" w:right="2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48D2" w:rsidRPr="004B48D2" w:rsidRDefault="004B48D2" w:rsidP="004B48D2">
      <w:pPr>
        <w:spacing w:after="0" w:line="239" w:lineRule="auto"/>
        <w:ind w:left="403" w:right="2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48D2" w:rsidRPr="004B48D2" w:rsidRDefault="004B48D2" w:rsidP="004B48D2">
      <w:pPr>
        <w:spacing w:after="0" w:line="239" w:lineRule="auto"/>
        <w:ind w:left="403" w:right="2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B48D2" w:rsidRPr="004B48D2" w:rsidRDefault="004B48D2" w:rsidP="004B48D2">
      <w:pPr>
        <w:spacing w:after="0"/>
        <w:ind w:right="485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</w:p>
    <w:p w:rsidR="004B48D2" w:rsidRPr="004B48D2" w:rsidRDefault="004B48D2" w:rsidP="004B48D2">
      <w:pPr>
        <w:spacing w:after="25"/>
        <w:ind w:left="40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B48D2" w:rsidRPr="004B48D2" w:rsidRDefault="004B48D2" w:rsidP="004B48D2">
      <w:pPr>
        <w:spacing w:after="4" w:line="270" w:lineRule="auto"/>
        <w:ind w:left="39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ОГЛАВЛЕНИЕ </w:t>
      </w:r>
    </w:p>
    <w:p w:rsidR="004B48D2" w:rsidRPr="004B48D2" w:rsidRDefault="004B48D2" w:rsidP="004B48D2">
      <w:pPr>
        <w:spacing w:after="0"/>
        <w:ind w:left="40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640" w:type="dxa"/>
        <w:tblInd w:w="-147" w:type="dxa"/>
        <w:tblCellMar>
          <w:top w:w="4" w:type="dxa"/>
          <w:left w:w="10" w:type="dxa"/>
          <w:right w:w="96" w:type="dxa"/>
        </w:tblCellMar>
        <w:tblLook w:val="04A0" w:firstRow="1" w:lastRow="0" w:firstColumn="1" w:lastColumn="0" w:noHBand="0" w:noVBand="1"/>
      </w:tblPr>
      <w:tblGrid>
        <w:gridCol w:w="874"/>
        <w:gridCol w:w="8065"/>
        <w:gridCol w:w="701"/>
      </w:tblGrid>
      <w:tr w:rsidR="004B48D2" w:rsidRPr="004B48D2" w:rsidTr="00705FE9">
        <w:trPr>
          <w:trHeight w:val="317"/>
        </w:trPr>
        <w:tc>
          <w:tcPr>
            <w:tcW w:w="8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D2" w:rsidRPr="004B48D2" w:rsidRDefault="004B48D2" w:rsidP="004B48D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10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D2" w:rsidRPr="004B48D2" w:rsidRDefault="004B48D2" w:rsidP="004B48D2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стр. </w:t>
            </w:r>
          </w:p>
        </w:tc>
      </w:tr>
      <w:tr w:rsidR="004B48D2" w:rsidRPr="004B48D2" w:rsidTr="00705FE9">
        <w:trPr>
          <w:trHeight w:val="418"/>
        </w:trPr>
        <w:tc>
          <w:tcPr>
            <w:tcW w:w="8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D2" w:rsidRPr="004B48D2" w:rsidRDefault="004B48D2" w:rsidP="004B48D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Паспорт программы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D2" w:rsidRPr="004B48D2" w:rsidRDefault="004B48D2" w:rsidP="004B48D2">
            <w:pPr>
              <w:ind w:lef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 </w:t>
            </w:r>
          </w:p>
        </w:tc>
      </w:tr>
      <w:tr w:rsidR="004B48D2" w:rsidRPr="004B48D2" w:rsidTr="00705FE9">
        <w:trPr>
          <w:trHeight w:val="586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D2" w:rsidRPr="004B48D2" w:rsidRDefault="004B48D2" w:rsidP="004B48D2">
            <w:pPr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D2" w:rsidRPr="004B48D2" w:rsidRDefault="004B48D2" w:rsidP="004B48D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Пояснительная записка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D2" w:rsidRPr="004B48D2" w:rsidRDefault="004B48D2" w:rsidP="004B48D2">
            <w:pPr>
              <w:ind w:lef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 </w:t>
            </w:r>
          </w:p>
        </w:tc>
      </w:tr>
      <w:tr w:rsidR="004B48D2" w:rsidRPr="004B48D2" w:rsidTr="00705FE9">
        <w:trPr>
          <w:trHeight w:val="58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D2" w:rsidRPr="004B48D2" w:rsidRDefault="004B48D2" w:rsidP="004B48D2">
            <w:pPr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D2" w:rsidRPr="004B48D2" w:rsidRDefault="004B48D2" w:rsidP="004B48D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Цели и задачи наставничества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D2" w:rsidRPr="004B48D2" w:rsidRDefault="004B48D2" w:rsidP="004B48D2">
            <w:pPr>
              <w:ind w:lef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</w:t>
            </w:r>
          </w:p>
        </w:tc>
      </w:tr>
      <w:tr w:rsidR="004B48D2" w:rsidRPr="004B48D2" w:rsidTr="00705FE9">
        <w:trPr>
          <w:trHeight w:val="58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D2" w:rsidRPr="004B48D2" w:rsidRDefault="004B48D2" w:rsidP="004B48D2">
            <w:pPr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D2" w:rsidRPr="004B48D2" w:rsidRDefault="004B48D2" w:rsidP="004B48D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Планируемые результаты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D2" w:rsidRPr="004B48D2" w:rsidRDefault="004B48D2" w:rsidP="004B48D2">
            <w:pPr>
              <w:ind w:lef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</w:tr>
      <w:tr w:rsidR="004B48D2" w:rsidRPr="004B48D2" w:rsidTr="00705FE9">
        <w:trPr>
          <w:trHeight w:val="58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D2" w:rsidRPr="004B48D2" w:rsidRDefault="004B48D2" w:rsidP="004B48D2">
            <w:pPr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D2" w:rsidRPr="004B48D2" w:rsidRDefault="004B48D2" w:rsidP="004B48D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</w:rPr>
              <w:t xml:space="preserve">Методологическая основа Программы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D2" w:rsidRPr="004B48D2" w:rsidRDefault="004B48D2" w:rsidP="004B48D2">
            <w:pPr>
              <w:ind w:lef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</w:tr>
      <w:tr w:rsidR="004B48D2" w:rsidRPr="004B48D2" w:rsidTr="00705FE9">
        <w:trPr>
          <w:trHeight w:val="58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D2" w:rsidRPr="004B48D2" w:rsidRDefault="004B48D2" w:rsidP="004B48D2">
            <w:pPr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 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D2" w:rsidRPr="004B48D2" w:rsidRDefault="004B48D2" w:rsidP="004B48D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Сроки реализации Программы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D2" w:rsidRPr="004B48D2" w:rsidRDefault="004B48D2" w:rsidP="004B48D2">
            <w:pPr>
              <w:ind w:lef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 </w:t>
            </w:r>
          </w:p>
        </w:tc>
      </w:tr>
      <w:tr w:rsidR="004B48D2" w:rsidRPr="004B48D2" w:rsidTr="00705FE9">
        <w:trPr>
          <w:trHeight w:val="58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D2" w:rsidRPr="004B48D2" w:rsidRDefault="004B48D2" w:rsidP="004B48D2">
            <w:pPr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6. 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D2" w:rsidRPr="004B48D2" w:rsidRDefault="004B48D2" w:rsidP="004B48D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Этапы реализации Программы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D2" w:rsidRPr="004B48D2" w:rsidRDefault="004B48D2" w:rsidP="004B48D2">
            <w:pPr>
              <w:ind w:lef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 </w:t>
            </w:r>
          </w:p>
        </w:tc>
      </w:tr>
      <w:tr w:rsidR="004B48D2" w:rsidRPr="004B48D2" w:rsidTr="00705FE9">
        <w:trPr>
          <w:trHeight w:val="58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D2" w:rsidRPr="004B48D2" w:rsidRDefault="004B48D2" w:rsidP="004B48D2">
            <w:pPr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 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D2" w:rsidRPr="004B48D2" w:rsidRDefault="004B48D2" w:rsidP="004B48D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Содержание программы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D2" w:rsidRPr="004B48D2" w:rsidRDefault="004B48D2" w:rsidP="004B48D2">
            <w:pPr>
              <w:ind w:lef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 </w:t>
            </w:r>
          </w:p>
        </w:tc>
      </w:tr>
      <w:tr w:rsidR="004B48D2" w:rsidRPr="004B48D2" w:rsidTr="00705FE9">
        <w:trPr>
          <w:trHeight w:val="581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D2" w:rsidRPr="004B48D2" w:rsidRDefault="004B48D2" w:rsidP="004B48D2">
            <w:pPr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8. 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D2" w:rsidRPr="004B48D2" w:rsidRDefault="004B48D2" w:rsidP="004B48D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Условия эффективного наставничества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D2" w:rsidRPr="004B48D2" w:rsidRDefault="004B48D2" w:rsidP="004B48D2">
            <w:pPr>
              <w:ind w:lef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</w:tr>
      <w:tr w:rsidR="004B48D2" w:rsidRPr="004B48D2" w:rsidTr="00705FE9">
        <w:trPr>
          <w:trHeight w:val="102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D2" w:rsidRPr="004B48D2" w:rsidRDefault="004B48D2" w:rsidP="004B48D2">
            <w:pPr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9. </w:t>
            </w:r>
          </w:p>
        </w:tc>
        <w:tc>
          <w:tcPr>
            <w:tcW w:w="8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D2" w:rsidRPr="004B48D2" w:rsidRDefault="004B48D2" w:rsidP="004B48D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Основные формы и методы индивидуальной работы наставника с молодым  специалистом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8D2" w:rsidRPr="004B48D2" w:rsidRDefault="004B48D2" w:rsidP="004B48D2">
            <w:pPr>
              <w:ind w:lef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</w:t>
            </w:r>
          </w:p>
        </w:tc>
      </w:tr>
      <w:tr w:rsidR="004B48D2" w:rsidRPr="004B48D2" w:rsidTr="00705FE9">
        <w:trPr>
          <w:trHeight w:val="562"/>
        </w:trPr>
        <w:tc>
          <w:tcPr>
            <w:tcW w:w="8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8D2" w:rsidRPr="004B48D2" w:rsidRDefault="004B48D2" w:rsidP="004B48D2">
            <w:pPr>
              <w:spacing w:after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Приложение 1.</w:t>
            </w:r>
            <w:r w:rsidRPr="004B48D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:rsidR="004B48D2" w:rsidRPr="004B48D2" w:rsidRDefault="004B48D2" w:rsidP="004B48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Положение    «О наставничестве» МКДОУ  «Д/сад «Аистенок» </w:t>
            </w:r>
            <w:proofErr w:type="spellStart"/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пгт</w:t>
            </w:r>
            <w:proofErr w:type="spellEnd"/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Правокубанский 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8D2" w:rsidRPr="004B48D2" w:rsidRDefault="004B48D2" w:rsidP="004B48D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B48D2" w:rsidRPr="004B48D2" w:rsidTr="00705FE9">
        <w:trPr>
          <w:trHeight w:val="562"/>
        </w:trPr>
        <w:tc>
          <w:tcPr>
            <w:tcW w:w="8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8D2" w:rsidRPr="004B48D2" w:rsidRDefault="004B48D2" w:rsidP="004B48D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Приложение 2. Индивидуальный план наставничества </w:t>
            </w:r>
          </w:p>
          <w:p w:rsidR="004B48D2" w:rsidRPr="004B48D2" w:rsidRDefault="004B48D2" w:rsidP="004B48D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8D2" w:rsidRPr="004B48D2" w:rsidRDefault="004B48D2" w:rsidP="004B48D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B48D2" w:rsidRPr="004B48D2" w:rsidTr="00705FE9">
        <w:trPr>
          <w:trHeight w:val="562"/>
        </w:trPr>
        <w:tc>
          <w:tcPr>
            <w:tcW w:w="8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8D2" w:rsidRPr="004B48D2" w:rsidRDefault="004B48D2" w:rsidP="004B48D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Приложение 3. Отчет об итогах наставничества за </w:t>
            </w: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I</w:t>
            </w: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>-полугодие 2022/2023 уч. года</w:t>
            </w:r>
          </w:p>
          <w:p w:rsidR="004B48D2" w:rsidRPr="004B48D2" w:rsidRDefault="004B48D2" w:rsidP="004B48D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8D2" w:rsidRPr="004B48D2" w:rsidRDefault="004B48D2" w:rsidP="004B48D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B48D2" w:rsidRPr="004B48D2" w:rsidTr="00705FE9">
        <w:trPr>
          <w:trHeight w:val="564"/>
        </w:trPr>
        <w:tc>
          <w:tcPr>
            <w:tcW w:w="8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8D2" w:rsidRPr="004B48D2" w:rsidRDefault="004B48D2" w:rsidP="004B48D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Приложение 4. Система оценки профессиональной деятельности молодых педагогов </w:t>
            </w:r>
          </w:p>
          <w:p w:rsidR="004B48D2" w:rsidRPr="004B48D2" w:rsidRDefault="004B48D2" w:rsidP="004B48D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8D2" w:rsidRPr="004B48D2" w:rsidRDefault="004B48D2" w:rsidP="004B48D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B48D2" w:rsidRPr="004B48D2" w:rsidTr="00705FE9">
        <w:trPr>
          <w:trHeight w:val="838"/>
        </w:trPr>
        <w:tc>
          <w:tcPr>
            <w:tcW w:w="8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8D2" w:rsidRPr="004B48D2" w:rsidRDefault="004B48D2" w:rsidP="004B48D2">
            <w:pPr>
              <w:spacing w:after="2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Приложение 5. Годовой план наставничества  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48D2" w:rsidRPr="004B48D2" w:rsidRDefault="004B48D2" w:rsidP="004B48D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4B48D2" w:rsidRPr="004B48D2" w:rsidRDefault="004B48D2" w:rsidP="004B48D2">
      <w:pPr>
        <w:ind w:left="40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B48D2" w:rsidRPr="004B48D2" w:rsidRDefault="004B48D2" w:rsidP="004B48D2">
      <w:pPr>
        <w:spacing w:after="158"/>
        <w:ind w:left="40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Calibri" w:eastAsia="Calibri" w:hAnsi="Calibri" w:cs="Calibri"/>
          <w:color w:val="000000"/>
          <w:sz w:val="28"/>
          <w:lang w:eastAsia="ru-RU"/>
        </w:rPr>
        <w:t xml:space="preserve"> </w:t>
      </w:r>
    </w:p>
    <w:p w:rsidR="004B48D2" w:rsidRPr="004B48D2" w:rsidRDefault="004B48D2" w:rsidP="004B48D2">
      <w:pPr>
        <w:spacing w:after="151"/>
        <w:ind w:left="403"/>
        <w:rPr>
          <w:rFonts w:ascii="Calibri" w:eastAsia="Calibri" w:hAnsi="Calibri" w:cs="Calibri"/>
          <w:color w:val="000000"/>
          <w:sz w:val="28"/>
          <w:lang w:eastAsia="ru-RU"/>
        </w:rPr>
      </w:pPr>
      <w:r w:rsidRPr="004B48D2">
        <w:rPr>
          <w:rFonts w:ascii="Calibri" w:eastAsia="Calibri" w:hAnsi="Calibri" w:cs="Calibri"/>
          <w:color w:val="000000"/>
          <w:sz w:val="28"/>
          <w:lang w:eastAsia="ru-RU"/>
        </w:rPr>
        <w:t xml:space="preserve"> </w:t>
      </w:r>
    </w:p>
    <w:p w:rsidR="004B48D2" w:rsidRPr="004B48D2" w:rsidRDefault="004B48D2" w:rsidP="004B48D2">
      <w:pPr>
        <w:spacing w:after="151"/>
        <w:ind w:left="403"/>
        <w:rPr>
          <w:rFonts w:ascii="Calibri" w:eastAsia="Calibri" w:hAnsi="Calibri" w:cs="Calibri"/>
          <w:color w:val="000000"/>
          <w:sz w:val="28"/>
          <w:lang w:eastAsia="ru-RU"/>
        </w:rPr>
      </w:pPr>
    </w:p>
    <w:p w:rsidR="004B48D2" w:rsidRPr="004B48D2" w:rsidRDefault="004B48D2" w:rsidP="004B48D2">
      <w:pPr>
        <w:spacing w:after="151"/>
        <w:ind w:left="403"/>
        <w:rPr>
          <w:rFonts w:ascii="Calibri" w:eastAsia="Calibri" w:hAnsi="Calibri" w:cs="Calibri"/>
          <w:color w:val="000000"/>
          <w:sz w:val="28"/>
          <w:lang w:eastAsia="ru-RU"/>
        </w:rPr>
      </w:pPr>
    </w:p>
    <w:p w:rsidR="004B48D2" w:rsidRPr="004B48D2" w:rsidRDefault="004B48D2" w:rsidP="004B48D2">
      <w:pPr>
        <w:spacing w:after="151"/>
        <w:ind w:left="403"/>
        <w:rPr>
          <w:rFonts w:ascii="Calibri" w:eastAsia="Calibri" w:hAnsi="Calibri" w:cs="Calibri"/>
          <w:color w:val="000000"/>
          <w:sz w:val="28"/>
          <w:lang w:eastAsia="ru-RU"/>
        </w:rPr>
      </w:pPr>
    </w:p>
    <w:p w:rsidR="004B48D2" w:rsidRPr="004B48D2" w:rsidRDefault="004B48D2" w:rsidP="004B48D2">
      <w:pPr>
        <w:spacing w:after="151"/>
        <w:ind w:left="40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B48D2" w:rsidRPr="004B48D2" w:rsidRDefault="004B48D2" w:rsidP="004B48D2">
      <w:pPr>
        <w:spacing w:after="0"/>
        <w:ind w:right="485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 </w:t>
      </w:r>
    </w:p>
    <w:p w:rsidR="004B48D2" w:rsidRPr="004B48D2" w:rsidRDefault="004B48D2" w:rsidP="004B48D2">
      <w:pPr>
        <w:keepNext/>
        <w:keepLines/>
        <w:spacing w:after="4"/>
        <w:ind w:right="3205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B48D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ПАСПОРТ ПРОГРАММЫ </w:t>
      </w:r>
    </w:p>
    <w:p w:rsidR="004B48D2" w:rsidRPr="004B48D2" w:rsidRDefault="004B48D2" w:rsidP="004B48D2">
      <w:pPr>
        <w:spacing w:after="0"/>
        <w:ind w:left="40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tbl>
      <w:tblPr>
        <w:tblStyle w:val="TableGrid"/>
        <w:tblW w:w="9072" w:type="dxa"/>
        <w:tblInd w:w="279" w:type="dxa"/>
        <w:tblCellMar>
          <w:top w:w="7" w:type="dxa"/>
          <w:left w:w="142" w:type="dxa"/>
          <w:right w:w="55" w:type="dxa"/>
        </w:tblCellMar>
        <w:tblLook w:val="04A0" w:firstRow="1" w:lastRow="0" w:firstColumn="1" w:lastColumn="0" w:noHBand="0" w:noVBand="1"/>
      </w:tblPr>
      <w:tblGrid>
        <w:gridCol w:w="2948"/>
        <w:gridCol w:w="6124"/>
      </w:tblGrid>
      <w:tr w:rsidR="004B48D2" w:rsidRPr="004B48D2" w:rsidTr="00705FE9">
        <w:trPr>
          <w:trHeight w:val="73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D2" w:rsidRPr="004B48D2" w:rsidRDefault="004B48D2" w:rsidP="004B48D2">
            <w:pPr>
              <w:ind w:right="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программы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D2" w:rsidRPr="004B48D2" w:rsidRDefault="004B48D2" w:rsidP="004B48D2">
            <w:pPr>
              <w:ind w:left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Программа по организации наставничества с молодыми специалистами дошкольного учреждения </w:t>
            </w:r>
          </w:p>
        </w:tc>
      </w:tr>
      <w:tr w:rsidR="004B48D2" w:rsidRPr="004B48D2" w:rsidTr="00705FE9">
        <w:trPr>
          <w:trHeight w:val="838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D2" w:rsidRPr="004B48D2" w:rsidRDefault="004B48D2" w:rsidP="004B48D2">
            <w:pPr>
              <w:ind w:right="6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исполнитель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D2" w:rsidRPr="004B48D2" w:rsidRDefault="004B48D2" w:rsidP="004B48D2">
            <w:pPr>
              <w:keepNext/>
              <w:keepLines/>
              <w:ind w:right="248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МКДОУ «Детский сад «Аистенок» </w:t>
            </w:r>
            <w:proofErr w:type="spellStart"/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Правокубанский</w:t>
            </w:r>
          </w:p>
        </w:tc>
      </w:tr>
      <w:tr w:rsidR="004B48D2" w:rsidRPr="004B48D2" w:rsidTr="00705FE9">
        <w:trPr>
          <w:trHeight w:val="838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D2" w:rsidRPr="004B48D2" w:rsidRDefault="004B48D2" w:rsidP="004B48D2">
            <w:pPr>
              <w:spacing w:line="27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Адрес организации исполнителя </w:t>
            </w:r>
          </w:p>
          <w:p w:rsidR="004B48D2" w:rsidRPr="004B48D2" w:rsidRDefault="004B48D2" w:rsidP="004B48D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D2" w:rsidRPr="004B48D2" w:rsidRDefault="004B48D2" w:rsidP="004B48D2">
            <w:pPr>
              <w:spacing w:after="21"/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369244. КЧР, Карачаевский район, </w:t>
            </w:r>
            <w:proofErr w:type="spellStart"/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>пгт</w:t>
            </w:r>
            <w:proofErr w:type="spellEnd"/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Правокубанский, </w:t>
            </w:r>
          </w:p>
          <w:p w:rsidR="004B48D2" w:rsidRPr="004B48D2" w:rsidRDefault="004B48D2" w:rsidP="004B48D2">
            <w:pPr>
              <w:spacing w:after="21"/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ул. Школьная, строение 2 </w:t>
            </w:r>
          </w:p>
        </w:tc>
      </w:tr>
      <w:tr w:rsidR="004B48D2" w:rsidRPr="004B48D2" w:rsidTr="00705FE9">
        <w:trPr>
          <w:trHeight w:val="34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D2" w:rsidRPr="004B48D2" w:rsidRDefault="004B48D2" w:rsidP="004B48D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Телефон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D2" w:rsidRPr="004B48D2" w:rsidRDefault="004B48D2" w:rsidP="004B48D2">
            <w:pPr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8(87879) 3-09-05 </w:t>
            </w:r>
          </w:p>
        </w:tc>
      </w:tr>
      <w:tr w:rsidR="004B48D2" w:rsidRPr="004B48D2" w:rsidTr="00705FE9">
        <w:trPr>
          <w:trHeight w:val="34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D2" w:rsidRPr="004B48D2" w:rsidRDefault="004B48D2" w:rsidP="004B48D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Факс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D2" w:rsidRPr="004B48D2" w:rsidRDefault="004B48D2" w:rsidP="004B48D2">
            <w:pPr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4B48D2" w:rsidRPr="004B48D2" w:rsidTr="00705FE9">
        <w:trPr>
          <w:trHeight w:val="66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48D2" w:rsidRPr="004B48D2" w:rsidRDefault="004B48D2" w:rsidP="004B48D2">
            <w:pPr>
              <w:ind w:right="68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Ф.И.О. составителя 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D2" w:rsidRPr="004B48D2" w:rsidRDefault="004B48D2" w:rsidP="004B48D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Семенова Диана </w:t>
            </w:r>
            <w:proofErr w:type="spellStart"/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>Халисовна</w:t>
            </w:r>
            <w:proofErr w:type="spellEnd"/>
          </w:p>
        </w:tc>
      </w:tr>
      <w:tr w:rsidR="004B48D2" w:rsidRPr="004B48D2" w:rsidTr="00705FE9">
        <w:trPr>
          <w:trHeight w:val="56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D2" w:rsidRPr="004B48D2" w:rsidRDefault="004B48D2" w:rsidP="004B48D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Должность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D2" w:rsidRPr="004B48D2" w:rsidRDefault="004B48D2" w:rsidP="004B48D2">
            <w:pPr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Воспитатель </w:t>
            </w:r>
          </w:p>
          <w:p w:rsidR="004B48D2" w:rsidRPr="004B48D2" w:rsidRDefault="004B48D2" w:rsidP="004B48D2">
            <w:pPr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B48D2" w:rsidRPr="004B48D2" w:rsidTr="00705FE9">
        <w:trPr>
          <w:trHeight w:val="838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D2" w:rsidRPr="004B48D2" w:rsidRDefault="004B48D2" w:rsidP="004B48D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Целевая группа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D2" w:rsidRPr="004B48D2" w:rsidRDefault="004B48D2" w:rsidP="004B48D2">
            <w:pPr>
              <w:spacing w:line="278" w:lineRule="auto"/>
              <w:ind w:left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Молодые специалисты, педагоги с небольшим опытом работы в дошкольном учреждении </w:t>
            </w:r>
          </w:p>
          <w:p w:rsidR="004B48D2" w:rsidRPr="004B48D2" w:rsidRDefault="004B48D2" w:rsidP="004B48D2">
            <w:pPr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B48D2" w:rsidRPr="004B48D2" w:rsidTr="00705FE9">
        <w:trPr>
          <w:trHeight w:val="111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D2" w:rsidRPr="004B48D2" w:rsidRDefault="004B48D2" w:rsidP="004B48D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Цель программы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D2" w:rsidRPr="004B48D2" w:rsidRDefault="004B48D2" w:rsidP="004B48D2">
            <w:pPr>
              <w:spacing w:line="258" w:lineRule="auto"/>
              <w:ind w:left="31" w:right="1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эффективной системы методического сопровождения молодых педагогов в условиях образовательного пространства </w:t>
            </w:r>
          </w:p>
          <w:p w:rsidR="004B48D2" w:rsidRPr="004B48D2" w:rsidRDefault="004B48D2" w:rsidP="004B48D2">
            <w:pPr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B48D2" w:rsidRPr="004B48D2" w:rsidTr="00705FE9">
        <w:trPr>
          <w:trHeight w:val="3419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D2" w:rsidRPr="004B48D2" w:rsidRDefault="004B48D2" w:rsidP="004B48D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Задачи программы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D2" w:rsidRPr="004B48D2" w:rsidRDefault="004B48D2" w:rsidP="004B48D2">
            <w:pPr>
              <w:spacing w:line="278" w:lineRule="auto"/>
              <w:ind w:left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Помочь молодому педагогу в личностной и социально - педагогической адаптации; </w:t>
            </w:r>
          </w:p>
          <w:p w:rsidR="004B48D2" w:rsidRPr="004B48D2" w:rsidRDefault="004B48D2" w:rsidP="004B48D2">
            <w:pPr>
              <w:numPr>
                <w:ilvl w:val="0"/>
                <w:numId w:val="10"/>
              </w:numPr>
              <w:spacing w:after="14" w:line="265" w:lineRule="auto"/>
              <w:ind w:right="17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Создать условия для профессионального становления и самореализации молодого педагога через публикации, конкурсную и научно-исследовательскую деятельность, участие в работе профессиональных объединений; </w:t>
            </w:r>
          </w:p>
          <w:p w:rsidR="004B48D2" w:rsidRPr="004B48D2" w:rsidRDefault="004B48D2" w:rsidP="004B48D2">
            <w:pPr>
              <w:numPr>
                <w:ilvl w:val="0"/>
                <w:numId w:val="10"/>
              </w:numPr>
              <w:spacing w:line="282" w:lineRule="auto"/>
              <w:ind w:right="17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Оказать методическую помощь молодому педагогу во внедрении современных идей в образовательный процесс; 4. </w:t>
            </w: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Способствовать </w:t>
            </w: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формированию </w:t>
            </w: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индивидуального стиля творческой деятельности молодого педагога; </w:t>
            </w:r>
          </w:p>
          <w:p w:rsidR="004B48D2" w:rsidRPr="004B48D2" w:rsidRDefault="004B48D2" w:rsidP="004B48D2">
            <w:pPr>
              <w:ind w:left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 Сформировать у молодого педагога потребность в непрерывном самообразовании. </w:t>
            </w:r>
          </w:p>
        </w:tc>
      </w:tr>
      <w:tr w:rsidR="004B48D2" w:rsidRPr="004B48D2" w:rsidTr="00705FE9">
        <w:trPr>
          <w:trHeight w:val="249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D2" w:rsidRPr="004B48D2" w:rsidRDefault="004B48D2" w:rsidP="004B48D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Краткое </w:t>
            </w: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содержание программы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D2" w:rsidRPr="004B48D2" w:rsidRDefault="004B48D2" w:rsidP="004B48D2">
            <w:pPr>
              <w:spacing w:line="251" w:lineRule="auto"/>
              <w:ind w:left="31" w:right="1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программе раскрываются организационные и содержательные подходы к организации работы с молодыми специалистами через организацию работы наставник-педагог. </w:t>
            </w:r>
          </w:p>
          <w:p w:rsidR="004B48D2" w:rsidRPr="004B48D2" w:rsidRDefault="004B48D2" w:rsidP="004B48D2">
            <w:pPr>
              <w:spacing w:line="251" w:lineRule="auto"/>
              <w:ind w:left="31" w:right="17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Содержательными компонентами программы являются механизмы организации работы с молодыми педагогами в ДОУ. Разработка содержания и форм работы с молодыми педагогами. </w:t>
            </w:r>
          </w:p>
          <w:p w:rsidR="004B48D2" w:rsidRPr="004B48D2" w:rsidRDefault="004B48D2" w:rsidP="004B48D2">
            <w:pPr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B48D2" w:rsidRPr="004B48D2" w:rsidTr="00705FE9">
        <w:trPr>
          <w:trHeight w:val="360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D2" w:rsidRPr="004B48D2" w:rsidRDefault="004B48D2" w:rsidP="004B48D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Актуальность программы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D2" w:rsidRPr="004B48D2" w:rsidRDefault="004B48D2" w:rsidP="004B48D2">
            <w:pPr>
              <w:spacing w:line="242" w:lineRule="auto"/>
              <w:ind w:left="31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условиях модернизации системы образования в России значительно возрастает роль педагога, повышаются требования к его личностным и профессиональным качествам, социальной и профессиональной позиции. Молодые специалисты имеют те же должностные обязанности и несут ту же ответственность, что и коллеги с многолетним стажем работы, а воспитанники и их родители, администрация образовательного учреждения ожидает от них столь же безупречного профессионализма. Перемены в обществе и образовании обусловили ряд социальных и профессиональных трудностей в процессе адаптации молодого педагога к трудовой деятельности. </w:t>
            </w:r>
          </w:p>
          <w:p w:rsidR="004B48D2" w:rsidRPr="004B48D2" w:rsidRDefault="004B48D2" w:rsidP="004B48D2">
            <w:pPr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B48D2" w:rsidRPr="004B48D2" w:rsidTr="00705FE9">
        <w:trPr>
          <w:trHeight w:val="166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D2" w:rsidRPr="004B48D2" w:rsidRDefault="004B48D2" w:rsidP="004B48D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Новизна программы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D2" w:rsidRPr="004B48D2" w:rsidRDefault="004B48D2" w:rsidP="004B48D2">
            <w:pPr>
              <w:spacing w:line="248" w:lineRule="auto"/>
              <w:ind w:left="31"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Новизна форм и методов работы с молодыми педагогами. Интерес и творчество молодых педагогов мотивируется посредством привлечения их к совместной деятельности, сопровождения в различных профессиональных мероприятиях, конкурсах и т.д. </w:t>
            </w:r>
          </w:p>
          <w:p w:rsidR="004B48D2" w:rsidRPr="004B48D2" w:rsidRDefault="004B48D2" w:rsidP="004B48D2">
            <w:pPr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4B48D2" w:rsidRPr="004B48D2" w:rsidTr="00705FE9">
        <w:trPr>
          <w:trHeight w:val="387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D2" w:rsidRPr="004B48D2" w:rsidRDefault="004B48D2" w:rsidP="004B48D2">
            <w:pPr>
              <w:ind w:right="27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Планируемые результаты программы 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D2" w:rsidRPr="004B48D2" w:rsidRDefault="004B48D2" w:rsidP="004B48D2">
            <w:pPr>
              <w:numPr>
                <w:ilvl w:val="0"/>
                <w:numId w:val="11"/>
              </w:numPr>
              <w:spacing w:line="283" w:lineRule="auto"/>
              <w:ind w:right="24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Адаптация молодых педагогов в образовательном учреждении </w:t>
            </w:r>
          </w:p>
          <w:p w:rsidR="004B48D2" w:rsidRPr="004B48D2" w:rsidRDefault="004B48D2" w:rsidP="004B48D2">
            <w:pPr>
              <w:numPr>
                <w:ilvl w:val="0"/>
                <w:numId w:val="11"/>
              </w:numPr>
              <w:spacing w:line="284" w:lineRule="auto"/>
              <w:ind w:right="24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Активизация </w:t>
            </w: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практических, </w:t>
            </w: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индивидуальных, самостоятельных навыков работы; </w:t>
            </w:r>
          </w:p>
          <w:p w:rsidR="004B48D2" w:rsidRPr="004B48D2" w:rsidRDefault="004B48D2" w:rsidP="004B48D2">
            <w:pPr>
              <w:numPr>
                <w:ilvl w:val="0"/>
                <w:numId w:val="11"/>
              </w:numPr>
              <w:spacing w:after="29" w:line="269" w:lineRule="auto"/>
              <w:ind w:right="248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Повышение </w:t>
            </w: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профессиональной </w:t>
            </w: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компетентности </w:t>
            </w:r>
          </w:p>
          <w:p w:rsidR="004B48D2" w:rsidRPr="004B48D2" w:rsidRDefault="004B48D2" w:rsidP="004B48D2">
            <w:pPr>
              <w:spacing w:after="7" w:line="277" w:lineRule="auto"/>
              <w:ind w:left="31" w:right="93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педагогов в вопросах педагогики и психологии; 4. </w:t>
            </w: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Совершенствование приемов, методов работы; </w:t>
            </w:r>
          </w:p>
          <w:p w:rsidR="004B48D2" w:rsidRPr="004B48D2" w:rsidRDefault="004B48D2" w:rsidP="004B48D2">
            <w:pPr>
              <w:numPr>
                <w:ilvl w:val="0"/>
                <w:numId w:val="12"/>
              </w:numPr>
              <w:spacing w:line="278" w:lineRule="auto"/>
              <w:ind w:right="3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Использованию в работе начинающих педагогов новых педагогических технологий; </w:t>
            </w:r>
          </w:p>
          <w:p w:rsidR="004B48D2" w:rsidRPr="004B48D2" w:rsidRDefault="004B48D2" w:rsidP="004B48D2">
            <w:pPr>
              <w:numPr>
                <w:ilvl w:val="0"/>
                <w:numId w:val="12"/>
              </w:numPr>
              <w:spacing w:line="252" w:lineRule="auto"/>
              <w:ind w:right="3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Активизация деятельности молодых педагогов в части участия в работе сетевых сообществ педагогов города, в создании и реализации творческих проектов, в конкурсах профессионального мастерства. </w:t>
            </w:r>
          </w:p>
          <w:p w:rsidR="004B48D2" w:rsidRPr="004B48D2" w:rsidRDefault="004B48D2" w:rsidP="004B48D2">
            <w:pPr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B48D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</w:tbl>
    <w:p w:rsidR="004B48D2" w:rsidRPr="004B48D2" w:rsidRDefault="004B48D2" w:rsidP="004B48D2">
      <w:pPr>
        <w:spacing w:after="50"/>
        <w:ind w:left="40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B48D2" w:rsidRPr="004B48D2" w:rsidRDefault="004B48D2" w:rsidP="004B48D2">
      <w:pPr>
        <w:spacing w:after="0"/>
        <w:ind w:right="484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4B48D2" w:rsidRPr="004B48D2" w:rsidRDefault="004B48D2" w:rsidP="004B48D2">
      <w:pPr>
        <w:spacing w:after="0"/>
        <w:ind w:right="484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4B48D2" w:rsidRPr="004B48D2" w:rsidRDefault="004B48D2" w:rsidP="004B48D2">
      <w:pPr>
        <w:spacing w:after="0"/>
        <w:ind w:right="484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4B48D2" w:rsidRPr="004B48D2" w:rsidRDefault="004B48D2" w:rsidP="004B48D2">
      <w:pPr>
        <w:spacing w:after="0"/>
        <w:ind w:right="484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4B48D2" w:rsidRPr="004B48D2" w:rsidRDefault="004B48D2" w:rsidP="004B48D2">
      <w:pPr>
        <w:spacing w:after="0"/>
        <w:ind w:right="484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4B48D2" w:rsidRPr="004B48D2" w:rsidRDefault="004B48D2" w:rsidP="004B48D2">
      <w:pPr>
        <w:spacing w:after="0"/>
        <w:ind w:right="484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4B48D2" w:rsidRPr="004B48D2" w:rsidRDefault="004B48D2" w:rsidP="004B48D2">
      <w:pPr>
        <w:spacing w:after="0"/>
        <w:ind w:right="4848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4B48D2" w:rsidRPr="004B48D2" w:rsidRDefault="004B48D2" w:rsidP="004B48D2">
      <w:pPr>
        <w:spacing w:after="0"/>
        <w:ind w:right="4848"/>
        <w:jc w:val="right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4B48D2" w:rsidRPr="004B48D2" w:rsidRDefault="004B48D2" w:rsidP="004B48D2">
      <w:pPr>
        <w:spacing w:after="0"/>
        <w:ind w:right="484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4B48D2" w:rsidRPr="004B48D2" w:rsidRDefault="004B48D2" w:rsidP="004B48D2">
      <w:pPr>
        <w:spacing w:after="0"/>
        <w:ind w:right="4848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</w:p>
    <w:p w:rsidR="004B48D2" w:rsidRPr="004B48D2" w:rsidRDefault="004B48D2" w:rsidP="004B48D2">
      <w:pPr>
        <w:spacing w:after="169"/>
        <w:ind w:left="40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32"/>
          <w:lang w:eastAsia="ru-RU"/>
        </w:rPr>
        <w:lastRenderedPageBreak/>
        <w:t xml:space="preserve"> </w:t>
      </w:r>
    </w:p>
    <w:p w:rsidR="004B48D2" w:rsidRPr="004B48D2" w:rsidRDefault="004B48D2" w:rsidP="004B48D2">
      <w:pPr>
        <w:spacing w:after="0"/>
        <w:ind w:left="40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Calibri" w:eastAsia="Calibri" w:hAnsi="Calibri" w:cs="Calibri"/>
          <w:color w:val="000000"/>
          <w:sz w:val="28"/>
          <w:lang w:eastAsia="ru-RU"/>
        </w:rPr>
        <w:t xml:space="preserve"> </w:t>
      </w:r>
    </w:p>
    <w:p w:rsidR="004B48D2" w:rsidRPr="004B48D2" w:rsidRDefault="004B48D2" w:rsidP="004B48D2">
      <w:pPr>
        <w:spacing w:after="4" w:line="270" w:lineRule="auto"/>
        <w:ind w:left="77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</w:t>
      </w:r>
      <w:r w:rsidRPr="004B48D2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4B48D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Пояснительная записка </w:t>
      </w:r>
    </w:p>
    <w:p w:rsidR="004B48D2" w:rsidRPr="004B48D2" w:rsidRDefault="004B48D2" w:rsidP="004B48D2">
      <w:pPr>
        <w:spacing w:after="0"/>
        <w:ind w:left="11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B48D2" w:rsidRPr="004B48D2" w:rsidRDefault="004B48D2" w:rsidP="004B48D2">
      <w:pPr>
        <w:spacing w:after="11" w:line="269" w:lineRule="auto"/>
        <w:ind w:left="388" w:right="243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условиях модернизации системы образования в России значительно возрастает роль педагога, повышаются требования к его личностным и профессиональным качествам, социальной и профессиональной позиции. Перемены в обществе и образовании обусловили ряд социальных и профессиональных трудностей в процессе адаптации к трудовой деятельности: новый социальный запрос к образованию означает </w:t>
      </w:r>
    </w:p>
    <w:p w:rsidR="004B48D2" w:rsidRPr="004B48D2" w:rsidRDefault="004B48D2" w:rsidP="004B48D2">
      <w:pPr>
        <w:spacing w:after="11" w:line="269" w:lineRule="auto"/>
        <w:ind w:left="398"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одновременное освоение молодым педагогом многих старых и новых установок, что тормозит и осложняет его профессиональное становление; различие взглядов молодого и старшего поколений педагогов иногда переходит в нежелательное их противостояние; необходимое взаимодействие семьи и дошкольного учреждения требует специальной подготовки молодых педагогов к работе с родителями. </w:t>
      </w:r>
    </w:p>
    <w:p w:rsidR="004B48D2" w:rsidRPr="004B48D2" w:rsidRDefault="004B48D2" w:rsidP="004B48D2">
      <w:pPr>
        <w:spacing w:after="11" w:line="269" w:lineRule="auto"/>
        <w:ind w:left="388" w:right="243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 первого дня работы в образовательном учреждении молодые специалисты имеют те же должностные обязанности и несут ту же ответственность, что и коллеги с многолетним стажем работы, а воспитанники и их родители, администрация образовательного учреждения ожидает от них столь же безупречного профессионализма. </w:t>
      </w:r>
      <w:bookmarkStart w:id="0" w:name="_GoBack"/>
      <w:bookmarkEnd w:id="0"/>
    </w:p>
    <w:p w:rsidR="004B48D2" w:rsidRPr="004B48D2" w:rsidRDefault="004B48D2" w:rsidP="004B48D2">
      <w:pPr>
        <w:spacing w:after="11" w:line="269" w:lineRule="auto"/>
        <w:ind w:left="388" w:right="243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Между тем, молодой специалист требует к себе особого внимания со стороны администрации, коллектива образовательного учреждения, методической службы. Очень многое в становлении педагога зависит от того, как примет его коллектив, как равноправного коллегу или малоопытного новичка, кто протянет руку помощи и станет наставником, поможет раскрыться его творческим способностям и поведёт за собой. Педагоги, не получившие должной поддержки и внимания от коллег, администрации образовательного учреждения, чувствуют себя брошенными на произвол судьбы, испытывают много профессиональных и психологических затруднений, приобретают комплекс несостоявшегося специалиста в своей профессии и нередко принимают решение завершить педагогическую деятельность и попробовать свои силы в других сферах трудовой деятельности. </w:t>
      </w:r>
    </w:p>
    <w:p w:rsidR="004B48D2" w:rsidRPr="004B48D2" w:rsidRDefault="004B48D2" w:rsidP="004B48D2">
      <w:pPr>
        <w:spacing w:after="11" w:line="269" w:lineRule="auto"/>
        <w:ind w:left="388" w:right="243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Наставничество представляет собой целенаправленную деятельность руководителей и наиболее опытных сотрудников учреждения по подготовке молодых специалистов к самостоятельному выполнению трудовых обязанностей. Педагогическое наставничество обладает большей гибкостью, отличается многообразием форм и методов работы с молодыми специалистами в условиях реальной трудовой деятельности. Кроме того, в этом процессе осуществляется тесный межличностный контакт наставника и воспитанника, анализ сильных и слабых профессиональных позиций конкретного молодого педагога, а, следовательно, и более строгий контроль за его практической деятельностью. </w:t>
      </w:r>
    </w:p>
    <w:p w:rsidR="004B48D2" w:rsidRPr="004B48D2" w:rsidRDefault="004B48D2" w:rsidP="004B48D2">
      <w:pPr>
        <w:spacing w:after="11" w:line="269" w:lineRule="auto"/>
        <w:ind w:left="388" w:right="243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Становление молодого специалиста, его активной позиции - это формирование его как личности, как индивидуальности, а затем как работника, владеющего специальными умениями в данной области деятельности. </w:t>
      </w:r>
    </w:p>
    <w:p w:rsidR="004B48D2" w:rsidRPr="004B48D2" w:rsidRDefault="004B48D2" w:rsidP="004B48D2">
      <w:pPr>
        <w:spacing w:after="11" w:line="269" w:lineRule="auto"/>
        <w:ind w:left="388" w:right="243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Молодым педагогам, прежде всего, нужны опытные наставники. Грамотные и терпеливые. Крайне необходима молодому специалисту помощь со стороны администрации, педагогов учреждения, методической службы при подготовке к </w:t>
      </w: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учебному занятию, при организации мероприятий, при работе с документацией. Немаловажна и социализация педагога, его участие в работе различных педагогических сообществ. Через педагогическое общение происходит </w:t>
      </w:r>
      <w:proofErr w:type="spellStart"/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процесспрофессионального</w:t>
      </w:r>
      <w:proofErr w:type="spellEnd"/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становления молодого педагога. </w:t>
      </w:r>
    </w:p>
    <w:p w:rsidR="004B48D2" w:rsidRPr="004B48D2" w:rsidRDefault="004B48D2" w:rsidP="004B48D2">
      <w:pPr>
        <w:spacing w:after="31"/>
        <w:ind w:left="40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B48D2" w:rsidRPr="004B48D2" w:rsidRDefault="004B48D2" w:rsidP="004B48D2">
      <w:pPr>
        <w:spacing w:after="4" w:line="270" w:lineRule="auto"/>
        <w:ind w:left="77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2.</w:t>
      </w:r>
      <w:r w:rsidRPr="004B48D2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4B48D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Цели и задачи наставничества </w:t>
      </w:r>
    </w:p>
    <w:p w:rsidR="004B48D2" w:rsidRPr="004B48D2" w:rsidRDefault="004B48D2" w:rsidP="004B48D2">
      <w:pPr>
        <w:spacing w:after="11" w:line="269" w:lineRule="auto"/>
        <w:ind w:left="388" w:right="243" w:firstLine="42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Цель наставничества - создание эффективной системы методического сопровождения молодых педагогов в условиях образовательного пространства. </w:t>
      </w:r>
    </w:p>
    <w:p w:rsidR="004B48D2" w:rsidRPr="004B48D2" w:rsidRDefault="004B48D2" w:rsidP="004B48D2">
      <w:pPr>
        <w:spacing w:after="174" w:line="269" w:lineRule="auto"/>
        <w:ind w:left="398"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 наставничества: </w:t>
      </w:r>
    </w:p>
    <w:p w:rsidR="004B48D2" w:rsidRPr="004B48D2" w:rsidRDefault="004B48D2" w:rsidP="004B48D2">
      <w:pPr>
        <w:spacing w:after="11" w:line="269" w:lineRule="auto"/>
        <w:ind w:left="398"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 Помочь молодому педагогу в личностной и социально-педагогической адаптации; 2. Создать условия для профессионального становления и самореализации молодого педагога через публикации, конкурсную и научно-исследовательскую деятельность, участие в работе профессиональных объединений; </w:t>
      </w:r>
    </w:p>
    <w:p w:rsidR="004B48D2" w:rsidRPr="004B48D2" w:rsidRDefault="004B48D2" w:rsidP="004B48D2">
      <w:pPr>
        <w:numPr>
          <w:ilvl w:val="0"/>
          <w:numId w:val="1"/>
        </w:numPr>
        <w:spacing w:after="11" w:line="269" w:lineRule="auto"/>
        <w:ind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Оказать методическую помощь молодому педагогу во внедрении современных идей в образовательный процесс; </w:t>
      </w:r>
    </w:p>
    <w:p w:rsidR="004B48D2" w:rsidRPr="004B48D2" w:rsidRDefault="004B48D2" w:rsidP="004B48D2">
      <w:pPr>
        <w:numPr>
          <w:ilvl w:val="0"/>
          <w:numId w:val="1"/>
        </w:numPr>
        <w:spacing w:after="11" w:line="269" w:lineRule="auto"/>
        <w:ind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Способствовать формированию индивидуального стиля творческой деятельности молодого педагога; 5. Сформировать у молодого педагога потребность в непрерывном самообразовании. </w:t>
      </w:r>
    </w:p>
    <w:p w:rsidR="004B48D2" w:rsidRPr="004B48D2" w:rsidRDefault="004B48D2" w:rsidP="004B48D2">
      <w:pPr>
        <w:spacing w:after="191"/>
        <w:ind w:left="40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B48D2" w:rsidRPr="004B48D2" w:rsidRDefault="004B48D2" w:rsidP="004B48D2">
      <w:pPr>
        <w:spacing w:after="4" w:line="270" w:lineRule="auto"/>
        <w:ind w:left="773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3.</w:t>
      </w:r>
      <w:r w:rsidRPr="004B48D2">
        <w:rPr>
          <w:rFonts w:ascii="Arial" w:eastAsia="Arial" w:hAnsi="Arial" w:cs="Arial"/>
          <w:b/>
          <w:color w:val="000000"/>
          <w:sz w:val="24"/>
          <w:lang w:eastAsia="ru-RU"/>
        </w:rPr>
        <w:t xml:space="preserve"> </w:t>
      </w:r>
      <w:r w:rsidRPr="004B48D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Планируемые результаты </w:t>
      </w:r>
    </w:p>
    <w:p w:rsidR="004B48D2" w:rsidRPr="004B48D2" w:rsidRDefault="004B48D2" w:rsidP="004B48D2">
      <w:pPr>
        <w:spacing w:after="17"/>
        <w:ind w:left="11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B48D2" w:rsidRPr="004B48D2" w:rsidRDefault="004B48D2" w:rsidP="004B48D2">
      <w:pPr>
        <w:numPr>
          <w:ilvl w:val="0"/>
          <w:numId w:val="2"/>
        </w:numPr>
        <w:spacing w:after="11" w:line="269" w:lineRule="auto"/>
        <w:ind w:right="243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Адаптация молодых педагогов в образовательном учреждении. </w:t>
      </w:r>
    </w:p>
    <w:p w:rsidR="004B48D2" w:rsidRPr="004B48D2" w:rsidRDefault="004B48D2" w:rsidP="004B48D2">
      <w:pPr>
        <w:numPr>
          <w:ilvl w:val="0"/>
          <w:numId w:val="2"/>
        </w:numPr>
        <w:spacing w:after="11" w:line="269" w:lineRule="auto"/>
        <w:ind w:right="243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Активизация практических, индивидуальных, самостоятельных навыков работы. </w:t>
      </w:r>
    </w:p>
    <w:p w:rsidR="004B48D2" w:rsidRPr="004B48D2" w:rsidRDefault="004B48D2" w:rsidP="004B48D2">
      <w:pPr>
        <w:numPr>
          <w:ilvl w:val="0"/>
          <w:numId w:val="2"/>
        </w:numPr>
        <w:spacing w:after="11" w:line="269" w:lineRule="auto"/>
        <w:ind w:right="243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Повышение профессиональной компетентности педагогов в вопросах педагогики и          психологии. </w:t>
      </w:r>
    </w:p>
    <w:p w:rsidR="004B48D2" w:rsidRPr="004B48D2" w:rsidRDefault="004B48D2" w:rsidP="004B48D2">
      <w:pPr>
        <w:numPr>
          <w:ilvl w:val="0"/>
          <w:numId w:val="2"/>
        </w:numPr>
        <w:spacing w:after="11" w:line="269" w:lineRule="auto"/>
        <w:ind w:right="243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Совершенствование приемов, методов работы. </w:t>
      </w:r>
    </w:p>
    <w:p w:rsidR="004B48D2" w:rsidRPr="004B48D2" w:rsidRDefault="004B48D2" w:rsidP="004B48D2">
      <w:pPr>
        <w:numPr>
          <w:ilvl w:val="0"/>
          <w:numId w:val="2"/>
        </w:numPr>
        <w:spacing w:after="11" w:line="269" w:lineRule="auto"/>
        <w:ind w:right="243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Использованию в работе начинающих педагогов новых педагогических технологий. </w:t>
      </w:r>
    </w:p>
    <w:p w:rsidR="004B48D2" w:rsidRPr="004B48D2" w:rsidRDefault="004B48D2" w:rsidP="004B48D2">
      <w:pPr>
        <w:numPr>
          <w:ilvl w:val="0"/>
          <w:numId w:val="2"/>
        </w:numPr>
        <w:spacing w:after="11" w:line="269" w:lineRule="auto"/>
        <w:ind w:right="243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Активизация деятельности молодых педагогов в части участия в работе сетевых сообществ педагогов города, в создании и реализации творческих проектов, в конкурсах профессионального мастерства. </w:t>
      </w:r>
    </w:p>
    <w:p w:rsidR="004B48D2" w:rsidRPr="004B48D2" w:rsidRDefault="004B48D2" w:rsidP="004B48D2">
      <w:pPr>
        <w:spacing w:after="27"/>
        <w:ind w:left="40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B48D2" w:rsidRPr="004B48D2" w:rsidRDefault="004B48D2" w:rsidP="004B48D2">
      <w:pPr>
        <w:numPr>
          <w:ilvl w:val="1"/>
          <w:numId w:val="2"/>
        </w:numPr>
        <w:spacing w:after="4" w:line="270" w:lineRule="auto"/>
        <w:ind w:right="248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Методологическая основа Программы </w:t>
      </w:r>
    </w:p>
    <w:p w:rsidR="004B48D2" w:rsidRPr="004B48D2" w:rsidRDefault="004B48D2" w:rsidP="004B48D2">
      <w:pPr>
        <w:spacing w:after="0"/>
        <w:ind w:left="76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B48D2" w:rsidRPr="004B48D2" w:rsidRDefault="004B48D2" w:rsidP="004B48D2">
      <w:pPr>
        <w:spacing w:after="11" w:line="269" w:lineRule="auto"/>
        <w:ind w:left="388" w:right="243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Профессиональному становлению как педагогической проблеме большое внимание уделяют ученые С.И. Архангельский, Ю.К. </w:t>
      </w:r>
      <w:proofErr w:type="spellStart"/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Бабанский</w:t>
      </w:r>
      <w:proofErr w:type="spellEnd"/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В.А. </w:t>
      </w:r>
      <w:proofErr w:type="spellStart"/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Сластенин</w:t>
      </w:r>
      <w:proofErr w:type="spellEnd"/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Т.И. Шамова, А.И. Щербаков, Ю.И. Турчанинова. Психологическим закономерностям профессионального развития личности посвящены работы Б.Г. Ананьева, Л.М. Митиной, А.К. Марковой, А. </w:t>
      </w:r>
      <w:proofErr w:type="spellStart"/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Маслоу</w:t>
      </w:r>
      <w:proofErr w:type="spellEnd"/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анализу деятельности молодого педагога в процессе его </w:t>
      </w:r>
      <w:proofErr w:type="spellStart"/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социальнопрофессионального</w:t>
      </w:r>
      <w:proofErr w:type="spellEnd"/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становления - работы Т.А. Аксаковой, Г.В. Кондратьевой, Т.С. Поляковой. Многообразие факторов, влияющих на развитие личностной и профессиональной сфер молодого педагога в процессе его профессионального становления, исследуют А.Л. Мацкевич, Л.М. Митина, И.А. Хоменко, Е.И. Рогов. </w:t>
      </w:r>
    </w:p>
    <w:p w:rsidR="004B48D2" w:rsidRPr="004B48D2" w:rsidRDefault="004B48D2" w:rsidP="004B48D2">
      <w:pPr>
        <w:spacing w:after="28"/>
        <w:ind w:left="76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B48D2" w:rsidRPr="004B48D2" w:rsidRDefault="004B48D2" w:rsidP="004B48D2">
      <w:pPr>
        <w:numPr>
          <w:ilvl w:val="1"/>
          <w:numId w:val="2"/>
        </w:numPr>
        <w:spacing w:after="4" w:line="270" w:lineRule="auto"/>
        <w:ind w:right="248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Сроки реализации Программы </w:t>
      </w:r>
    </w:p>
    <w:p w:rsidR="004B48D2" w:rsidRPr="004B48D2" w:rsidRDefault="004B48D2" w:rsidP="004B48D2">
      <w:pPr>
        <w:spacing w:after="18"/>
        <w:ind w:left="11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B48D2" w:rsidRPr="004B48D2" w:rsidRDefault="004B48D2" w:rsidP="004B48D2">
      <w:pPr>
        <w:spacing w:after="11" w:line="269" w:lineRule="auto"/>
        <w:ind w:left="398"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Срок реализации Программы - 1 год. Решение о продлении реализации программы может быть принято с учетом потребности в данной программе. </w:t>
      </w:r>
    </w:p>
    <w:p w:rsidR="004B48D2" w:rsidRPr="004B48D2" w:rsidRDefault="004B48D2" w:rsidP="004B48D2">
      <w:pPr>
        <w:spacing w:after="31"/>
        <w:ind w:left="40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B48D2" w:rsidRPr="004B48D2" w:rsidRDefault="004B48D2" w:rsidP="004B48D2">
      <w:pPr>
        <w:numPr>
          <w:ilvl w:val="1"/>
          <w:numId w:val="2"/>
        </w:numPr>
        <w:spacing w:after="4" w:line="270" w:lineRule="auto"/>
        <w:ind w:right="248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Этапы реализации Программы </w:t>
      </w:r>
    </w:p>
    <w:p w:rsidR="004B48D2" w:rsidRPr="004B48D2" w:rsidRDefault="004B48D2" w:rsidP="004B48D2">
      <w:pPr>
        <w:spacing w:after="20"/>
        <w:ind w:left="11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B48D2" w:rsidRPr="004B48D2" w:rsidRDefault="004B48D2" w:rsidP="004B48D2">
      <w:pPr>
        <w:spacing w:after="150" w:line="269" w:lineRule="auto"/>
        <w:ind w:left="696"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Наставничество в нашем педагогическом коллективе выстроено в три этапа: </w:t>
      </w:r>
    </w:p>
    <w:p w:rsidR="004B48D2" w:rsidRPr="004B48D2" w:rsidRDefault="004B48D2" w:rsidP="004B48D2">
      <w:pPr>
        <w:spacing w:after="102" w:line="270" w:lineRule="auto"/>
        <w:ind w:left="39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1-й этап</w:t>
      </w: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</w:t>
      </w:r>
      <w:r w:rsidRPr="004B48D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организационный </w:t>
      </w:r>
    </w:p>
    <w:p w:rsidR="004B48D2" w:rsidRPr="004B48D2" w:rsidRDefault="004B48D2" w:rsidP="004B48D2">
      <w:pPr>
        <w:spacing w:after="11" w:line="399" w:lineRule="auto"/>
        <w:ind w:left="388" w:right="243" w:firstLine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Наставник определяет круг обязанностей и полномочий молодого специалиста, а также выявляет профессиональные затруднения. </w:t>
      </w:r>
    </w:p>
    <w:p w:rsidR="004B48D2" w:rsidRPr="004B48D2" w:rsidRDefault="004B48D2" w:rsidP="004B48D2">
      <w:pPr>
        <w:spacing w:after="4" w:line="270" w:lineRule="auto"/>
        <w:ind w:left="39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Содержание этапа: </w:t>
      </w:r>
    </w:p>
    <w:p w:rsidR="004B48D2" w:rsidRPr="004B48D2" w:rsidRDefault="004B48D2" w:rsidP="004B48D2">
      <w:pPr>
        <w:spacing w:after="18"/>
        <w:ind w:left="40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B48D2" w:rsidRPr="004B48D2" w:rsidRDefault="004B48D2" w:rsidP="004B48D2">
      <w:pPr>
        <w:numPr>
          <w:ilvl w:val="0"/>
          <w:numId w:val="3"/>
        </w:numPr>
        <w:spacing w:after="11" w:line="269" w:lineRule="auto"/>
        <w:ind w:right="243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пакета нормативных документов по реализации Программы: Положение о наставничестве (приложение 1). </w:t>
      </w:r>
    </w:p>
    <w:p w:rsidR="004B48D2" w:rsidRPr="004B48D2" w:rsidRDefault="004B48D2" w:rsidP="004B48D2">
      <w:pPr>
        <w:numPr>
          <w:ilvl w:val="0"/>
          <w:numId w:val="3"/>
        </w:numPr>
        <w:spacing w:after="11" w:line="269" w:lineRule="auto"/>
        <w:ind w:right="243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Система оценки профессиональной деятельности молодых педагогов (приложение 2). </w:t>
      </w:r>
    </w:p>
    <w:p w:rsidR="004B48D2" w:rsidRPr="004B48D2" w:rsidRDefault="004B48D2" w:rsidP="004B48D2">
      <w:pPr>
        <w:numPr>
          <w:ilvl w:val="0"/>
          <w:numId w:val="3"/>
        </w:numPr>
        <w:spacing w:after="11" w:line="269" w:lineRule="auto"/>
        <w:ind w:right="243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Проведение психологического тестирования молодых педагогов с целью выявления профессиональных затруднений (приложение 3). • Составление и утверждение плана работы с молодыми педагогами (приложение 4</w:t>
      </w:r>
      <w:proofErr w:type="gramStart"/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 .</w:t>
      </w:r>
      <w:proofErr w:type="gramEnd"/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B48D2" w:rsidRPr="004B48D2" w:rsidRDefault="004B48D2" w:rsidP="004B48D2">
      <w:pPr>
        <w:spacing w:after="28"/>
        <w:ind w:left="97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B48D2" w:rsidRPr="004B48D2" w:rsidRDefault="004B48D2" w:rsidP="004B48D2">
      <w:pPr>
        <w:spacing w:after="4" w:line="270" w:lineRule="auto"/>
        <w:ind w:left="39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 этап. - внедренческий </w:t>
      </w:r>
    </w:p>
    <w:p w:rsidR="004B48D2" w:rsidRPr="004B48D2" w:rsidRDefault="004B48D2" w:rsidP="004B48D2">
      <w:pPr>
        <w:spacing w:after="18"/>
        <w:ind w:left="40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B48D2" w:rsidRPr="004B48D2" w:rsidRDefault="004B48D2" w:rsidP="004B48D2">
      <w:pPr>
        <w:spacing w:after="11" w:line="269" w:lineRule="auto"/>
        <w:ind w:left="398"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Задача этапа:</w:t>
      </w: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реализация основных положений Программы. </w:t>
      </w:r>
    </w:p>
    <w:p w:rsidR="004B48D2" w:rsidRPr="004B48D2" w:rsidRDefault="004B48D2" w:rsidP="004B48D2">
      <w:pPr>
        <w:spacing w:after="26"/>
        <w:ind w:left="40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B48D2" w:rsidRPr="004B48D2" w:rsidRDefault="004B48D2" w:rsidP="004B48D2">
      <w:pPr>
        <w:spacing w:after="4" w:line="270" w:lineRule="auto"/>
        <w:ind w:left="39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Содержание этапа: </w:t>
      </w:r>
    </w:p>
    <w:p w:rsidR="004B48D2" w:rsidRPr="004B48D2" w:rsidRDefault="004B48D2" w:rsidP="004B48D2">
      <w:pPr>
        <w:spacing w:after="0"/>
        <w:ind w:left="40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B48D2" w:rsidRPr="004B48D2" w:rsidRDefault="004B48D2" w:rsidP="004B48D2">
      <w:pPr>
        <w:numPr>
          <w:ilvl w:val="0"/>
          <w:numId w:val="4"/>
        </w:numPr>
        <w:spacing w:after="11" w:line="269" w:lineRule="auto"/>
        <w:ind w:right="243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процедуры наставничества на уровне образовательного учреждения, согласно требованиям Положения о наставничестве (приложение 1). </w:t>
      </w:r>
    </w:p>
    <w:p w:rsidR="004B48D2" w:rsidRPr="004B48D2" w:rsidRDefault="004B48D2" w:rsidP="004B48D2">
      <w:pPr>
        <w:numPr>
          <w:ilvl w:val="0"/>
          <w:numId w:val="4"/>
        </w:numPr>
        <w:spacing w:after="11" w:line="269" w:lineRule="auto"/>
        <w:ind w:right="243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Реализация плана работы с молодыми педагогами. </w:t>
      </w:r>
    </w:p>
    <w:p w:rsidR="004B48D2" w:rsidRPr="004B48D2" w:rsidRDefault="004B48D2" w:rsidP="004B48D2">
      <w:pPr>
        <w:numPr>
          <w:ilvl w:val="0"/>
          <w:numId w:val="4"/>
        </w:numPr>
        <w:spacing w:after="11" w:line="269" w:lineRule="auto"/>
        <w:ind w:right="243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Проведение промежуточного тестирования (анкетирования) молодых педагогов. </w:t>
      </w:r>
    </w:p>
    <w:p w:rsidR="004B48D2" w:rsidRPr="004B48D2" w:rsidRDefault="004B48D2" w:rsidP="004B48D2">
      <w:pPr>
        <w:numPr>
          <w:ilvl w:val="0"/>
          <w:numId w:val="4"/>
        </w:numPr>
        <w:spacing w:after="11" w:line="269" w:lineRule="auto"/>
        <w:ind w:right="243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Изучение и обобщение материала, накопленного молодым педагогом; создание информационно-методического банка для обеспечения целостного видения деятельности молодого педагога. • Ведение портфолио молодого педагога. </w:t>
      </w:r>
    </w:p>
    <w:p w:rsidR="004B48D2" w:rsidRPr="004B48D2" w:rsidRDefault="004B48D2" w:rsidP="004B48D2">
      <w:pPr>
        <w:spacing w:after="23"/>
        <w:ind w:left="40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B48D2" w:rsidRPr="004B48D2" w:rsidRDefault="004B48D2" w:rsidP="004B48D2">
      <w:pPr>
        <w:spacing w:after="4" w:line="270" w:lineRule="auto"/>
        <w:ind w:left="39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 этап - аналитический </w:t>
      </w:r>
    </w:p>
    <w:p w:rsidR="004B48D2" w:rsidRPr="004B48D2" w:rsidRDefault="004B48D2" w:rsidP="004B48D2">
      <w:pPr>
        <w:spacing w:after="23"/>
        <w:ind w:left="40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B48D2" w:rsidRPr="004B48D2" w:rsidRDefault="004B48D2" w:rsidP="004B48D2">
      <w:pPr>
        <w:spacing w:after="11" w:line="269" w:lineRule="auto"/>
        <w:ind w:left="398"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Задачи этапа:</w:t>
      </w: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подведение итогов работы и анализ эффективности реализации этапов программы. </w:t>
      </w:r>
    </w:p>
    <w:p w:rsidR="004B48D2" w:rsidRPr="004B48D2" w:rsidRDefault="004B48D2" w:rsidP="004B48D2">
      <w:pPr>
        <w:spacing w:after="26"/>
        <w:ind w:left="40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B48D2" w:rsidRPr="004B48D2" w:rsidRDefault="004B48D2" w:rsidP="004B48D2">
      <w:pPr>
        <w:spacing w:after="4" w:line="270" w:lineRule="auto"/>
        <w:ind w:left="398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Содержание этапа: </w:t>
      </w:r>
    </w:p>
    <w:p w:rsidR="004B48D2" w:rsidRPr="004B48D2" w:rsidRDefault="004B48D2" w:rsidP="004B48D2">
      <w:pPr>
        <w:spacing w:after="18"/>
        <w:ind w:left="40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B48D2" w:rsidRPr="004B48D2" w:rsidRDefault="004B48D2" w:rsidP="004B48D2">
      <w:pPr>
        <w:numPr>
          <w:ilvl w:val="0"/>
          <w:numId w:val="5"/>
        </w:numPr>
        <w:spacing w:after="11" w:line="269" w:lineRule="auto"/>
        <w:ind w:right="243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Проведение мониторинга реализации этапов программы. </w:t>
      </w:r>
    </w:p>
    <w:p w:rsidR="004B48D2" w:rsidRPr="004B48D2" w:rsidRDefault="004B48D2" w:rsidP="004B48D2">
      <w:pPr>
        <w:numPr>
          <w:ilvl w:val="0"/>
          <w:numId w:val="5"/>
        </w:numPr>
        <w:spacing w:after="11" w:line="269" w:lineRule="auto"/>
        <w:ind w:right="243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Изучение и обобщение накопленного материала. </w:t>
      </w:r>
    </w:p>
    <w:p w:rsidR="004B48D2" w:rsidRPr="004B48D2" w:rsidRDefault="004B48D2" w:rsidP="004B48D2">
      <w:pPr>
        <w:numPr>
          <w:ilvl w:val="0"/>
          <w:numId w:val="5"/>
        </w:numPr>
        <w:spacing w:after="5" w:line="269" w:lineRule="auto"/>
        <w:ind w:right="243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Осуществление проблемного анализа: проведение коррекции задач и планов программы наставничества. • Формирование банка информации из опыта работы по реализации программы. </w:t>
      </w:r>
    </w:p>
    <w:p w:rsidR="004B48D2" w:rsidRPr="004B48D2" w:rsidRDefault="004B48D2" w:rsidP="004B48D2">
      <w:pPr>
        <w:spacing w:after="31"/>
        <w:ind w:left="40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B48D2" w:rsidRPr="004B48D2" w:rsidRDefault="004B48D2" w:rsidP="004B48D2">
      <w:pPr>
        <w:numPr>
          <w:ilvl w:val="0"/>
          <w:numId w:val="6"/>
        </w:numPr>
        <w:spacing w:after="4" w:line="270" w:lineRule="auto"/>
        <w:ind w:right="248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Содержание программы: </w:t>
      </w:r>
    </w:p>
    <w:p w:rsidR="004B48D2" w:rsidRPr="004B48D2" w:rsidRDefault="004B48D2" w:rsidP="004B48D2">
      <w:pPr>
        <w:spacing w:after="17"/>
        <w:ind w:left="112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B48D2" w:rsidRPr="004B48D2" w:rsidRDefault="004B48D2" w:rsidP="004B48D2">
      <w:pPr>
        <w:numPr>
          <w:ilvl w:val="1"/>
          <w:numId w:val="6"/>
        </w:numPr>
        <w:spacing w:after="11" w:line="269" w:lineRule="auto"/>
        <w:ind w:right="243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Адаптация молодого педагога </w:t>
      </w:r>
    </w:p>
    <w:p w:rsidR="004B48D2" w:rsidRPr="004B48D2" w:rsidRDefault="004B48D2" w:rsidP="004B48D2">
      <w:pPr>
        <w:spacing w:after="11" w:line="269" w:lineRule="auto"/>
        <w:ind w:left="388" w:right="243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Реализация этой части программы предусматривает помощь начинающему педагогу в преодолении неизбежных профессиональных и психологических затруднений в процессе адаптации. </w:t>
      </w:r>
    </w:p>
    <w:p w:rsidR="004B48D2" w:rsidRPr="004B48D2" w:rsidRDefault="004B48D2" w:rsidP="004B48D2">
      <w:pPr>
        <w:numPr>
          <w:ilvl w:val="1"/>
          <w:numId w:val="6"/>
        </w:numPr>
        <w:spacing w:after="11" w:line="269" w:lineRule="auto"/>
        <w:ind w:right="243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Методическое сопровождение молодого педагога в организации образовательного процесса. </w:t>
      </w:r>
    </w:p>
    <w:p w:rsidR="004B48D2" w:rsidRPr="004B48D2" w:rsidRDefault="004B48D2" w:rsidP="004B48D2">
      <w:pPr>
        <w:spacing w:after="11" w:line="269" w:lineRule="auto"/>
        <w:ind w:left="388" w:right="243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 над этим разделом программы предполагает детальное изучение молодыми педагогами нормативно-правовой базы, действующих государственных программ в области образования, знакомство с документацией образовательного учреждения; изучение вопросов составления рабочих программ, посещение уроков, проводимых учителями первой и высшей категории, с их последующим анализом и т.д. Важно научить начинающих педагогов правильно ориентироваться в потоке методической информации при создании своего учебно-методического комплекса. Обращает на себя внимание значительный разрыв в интенсивности трудностей при планировании воспитательной работы и эффективном выполнении плана. Это диспропорция говорит, прежде всего, о неумении молодых учителей организовать воспитательную работу. Именно этому направлению деятельности необходимо уделять большое внимание. </w:t>
      </w:r>
    </w:p>
    <w:p w:rsidR="004B48D2" w:rsidRPr="004B48D2" w:rsidRDefault="004B48D2" w:rsidP="004B48D2">
      <w:pPr>
        <w:spacing w:after="30"/>
        <w:ind w:left="40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B48D2" w:rsidRPr="004B48D2" w:rsidRDefault="004B48D2" w:rsidP="004B48D2">
      <w:pPr>
        <w:numPr>
          <w:ilvl w:val="0"/>
          <w:numId w:val="6"/>
        </w:numPr>
        <w:spacing w:after="4" w:line="270" w:lineRule="auto"/>
        <w:ind w:right="248" w:hanging="28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Условия эффективного наставничества </w:t>
      </w:r>
    </w:p>
    <w:p w:rsidR="004B48D2" w:rsidRPr="004B48D2" w:rsidRDefault="004B48D2" w:rsidP="004B48D2">
      <w:pPr>
        <w:spacing w:after="0"/>
        <w:ind w:left="40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B48D2" w:rsidRPr="004B48D2" w:rsidRDefault="004B48D2" w:rsidP="004B48D2">
      <w:pPr>
        <w:spacing w:after="11" w:line="269" w:lineRule="auto"/>
        <w:ind w:left="398"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Учитывая многолетний педагогический опыт, педагоги должны понимать, что результативной работа наставничества будет в случае: </w:t>
      </w:r>
    </w:p>
    <w:p w:rsidR="004B48D2" w:rsidRPr="004B48D2" w:rsidRDefault="004B48D2" w:rsidP="004B48D2">
      <w:pPr>
        <w:numPr>
          <w:ilvl w:val="0"/>
          <w:numId w:val="7"/>
        </w:numPr>
        <w:spacing w:after="11" w:line="269" w:lineRule="auto"/>
        <w:ind w:right="243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Взаимной заинтересованности сторон; </w:t>
      </w:r>
    </w:p>
    <w:p w:rsidR="004B48D2" w:rsidRPr="004B48D2" w:rsidRDefault="004B48D2" w:rsidP="004B48D2">
      <w:pPr>
        <w:numPr>
          <w:ilvl w:val="0"/>
          <w:numId w:val="7"/>
        </w:numPr>
        <w:spacing w:after="11" w:line="269" w:lineRule="auto"/>
        <w:ind w:right="243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Административного контроля за процессом наставничества; </w:t>
      </w:r>
    </w:p>
    <w:p w:rsidR="004B48D2" w:rsidRPr="004B48D2" w:rsidRDefault="004B48D2" w:rsidP="004B48D2">
      <w:pPr>
        <w:numPr>
          <w:ilvl w:val="0"/>
          <w:numId w:val="7"/>
        </w:numPr>
        <w:spacing w:after="11" w:line="269" w:lineRule="auto"/>
        <w:ind w:right="243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Подведением промежуточных результатов сотрудничества. </w:t>
      </w:r>
    </w:p>
    <w:p w:rsidR="004B48D2" w:rsidRPr="004B48D2" w:rsidRDefault="004B48D2" w:rsidP="004B48D2">
      <w:pPr>
        <w:spacing w:after="0"/>
        <w:ind w:left="40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B48D2" w:rsidRPr="004B48D2" w:rsidRDefault="004B48D2" w:rsidP="004B48D2">
      <w:pPr>
        <w:spacing w:after="30"/>
        <w:ind w:left="40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B48D2" w:rsidRPr="004B48D2" w:rsidRDefault="004B48D2" w:rsidP="004B48D2">
      <w:pPr>
        <w:spacing w:after="4" w:line="270" w:lineRule="auto"/>
        <w:ind w:left="748" w:hanging="36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9. Основные формы и методы индивидуальной работы наставника с молодым специалистом </w:t>
      </w:r>
    </w:p>
    <w:p w:rsidR="004B48D2" w:rsidRPr="004B48D2" w:rsidRDefault="004B48D2" w:rsidP="004B48D2">
      <w:pPr>
        <w:spacing w:after="0"/>
        <w:ind w:left="40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4B48D2" w:rsidRPr="004B48D2" w:rsidRDefault="004B48D2" w:rsidP="004B48D2">
      <w:pPr>
        <w:numPr>
          <w:ilvl w:val="0"/>
          <w:numId w:val="8"/>
        </w:numPr>
        <w:spacing w:after="11" w:line="269" w:lineRule="auto"/>
        <w:ind w:right="243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Индивидуальные задания и поручения по изучению опыта работы, выработке практических навыков в ходе выполнения трудовых обязанностей, овладению приемами служебной деятельности с целью содействия в профессиональном и интеллектуальном самообразовании молодого специалиста. </w:t>
      </w:r>
    </w:p>
    <w:p w:rsidR="004B48D2" w:rsidRPr="004B48D2" w:rsidRDefault="004B48D2" w:rsidP="004B48D2">
      <w:pPr>
        <w:numPr>
          <w:ilvl w:val="0"/>
          <w:numId w:val="8"/>
        </w:numPr>
        <w:spacing w:after="11" w:line="269" w:lineRule="auto"/>
        <w:ind w:right="243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Контроль за деятельностью молодого специалиста в форме личной проверки выполнения задания, поручения, проверки качества подготавливаемых документов. </w:t>
      </w:r>
    </w:p>
    <w:p w:rsidR="004B48D2" w:rsidRPr="004B48D2" w:rsidRDefault="004B48D2" w:rsidP="004B48D2">
      <w:pPr>
        <w:numPr>
          <w:ilvl w:val="0"/>
          <w:numId w:val="8"/>
        </w:numPr>
        <w:spacing w:after="11" w:line="269" w:lineRule="auto"/>
        <w:ind w:right="243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Индивидуальная помощь в изучении нормативных актов и овладении передовыми приемами выполнения трудовых обязанностей, в исправлении ошибок, устранении недостатков, а также в решении вопросов трудовой деятельности. </w:t>
      </w:r>
    </w:p>
    <w:p w:rsidR="004B48D2" w:rsidRPr="004B48D2" w:rsidRDefault="004B48D2" w:rsidP="004B48D2">
      <w:pPr>
        <w:numPr>
          <w:ilvl w:val="0"/>
          <w:numId w:val="8"/>
        </w:numPr>
        <w:spacing w:after="11" w:line="269" w:lineRule="auto"/>
        <w:ind w:right="243" w:firstLine="36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Личный пример наставника. Личный пример должен проявляться в безупречном выполнении наставником трудовых обязанностей, требований нормативных актов, высокой дисциплинированности и требовательности к себе, постоянном повышении своего профессионального уровня, строгом соблюдении Правил внутреннего трудового распорядка. </w:t>
      </w:r>
    </w:p>
    <w:p w:rsidR="004B48D2" w:rsidRPr="004B48D2" w:rsidRDefault="004B48D2" w:rsidP="004B48D2">
      <w:pPr>
        <w:spacing w:after="11" w:line="269" w:lineRule="auto"/>
        <w:ind w:left="398" w:right="243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Традиционные формы работы: </w:t>
      </w:r>
    </w:p>
    <w:p w:rsidR="004B48D2" w:rsidRPr="004B48D2" w:rsidRDefault="004B48D2" w:rsidP="004B48D2">
      <w:pPr>
        <w:numPr>
          <w:ilvl w:val="0"/>
          <w:numId w:val="9"/>
        </w:numPr>
        <w:spacing w:after="11" w:line="269" w:lineRule="auto"/>
        <w:ind w:right="243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беседы; </w:t>
      </w:r>
    </w:p>
    <w:p w:rsidR="004B48D2" w:rsidRPr="004B48D2" w:rsidRDefault="004B48D2" w:rsidP="004B48D2">
      <w:pPr>
        <w:numPr>
          <w:ilvl w:val="0"/>
          <w:numId w:val="9"/>
        </w:numPr>
        <w:spacing w:after="11" w:line="269" w:lineRule="auto"/>
        <w:ind w:right="243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консультации; </w:t>
      </w:r>
    </w:p>
    <w:p w:rsidR="004B48D2" w:rsidRPr="004B48D2" w:rsidRDefault="004B48D2" w:rsidP="004B48D2">
      <w:pPr>
        <w:numPr>
          <w:ilvl w:val="0"/>
          <w:numId w:val="9"/>
        </w:numPr>
        <w:spacing w:after="11" w:line="269" w:lineRule="auto"/>
        <w:ind w:right="243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посещение и обсуждение занятий. Нетрадиционные формы работы: </w:t>
      </w:r>
    </w:p>
    <w:p w:rsidR="004B48D2" w:rsidRPr="004B48D2" w:rsidRDefault="004B48D2" w:rsidP="004B48D2">
      <w:pPr>
        <w:numPr>
          <w:ilvl w:val="0"/>
          <w:numId w:val="9"/>
        </w:numPr>
        <w:spacing w:after="11" w:line="269" w:lineRule="auto"/>
        <w:ind w:right="243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психологические тренинги; </w:t>
      </w:r>
    </w:p>
    <w:p w:rsidR="004B48D2" w:rsidRPr="004B48D2" w:rsidRDefault="004B48D2" w:rsidP="004B48D2">
      <w:pPr>
        <w:numPr>
          <w:ilvl w:val="0"/>
          <w:numId w:val="9"/>
        </w:numPr>
        <w:spacing w:after="11" w:line="269" w:lineRule="auto"/>
        <w:ind w:right="243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творческие лаборатории; </w:t>
      </w:r>
    </w:p>
    <w:p w:rsidR="004B48D2" w:rsidRPr="004B48D2" w:rsidRDefault="004B48D2" w:rsidP="004B48D2">
      <w:pPr>
        <w:numPr>
          <w:ilvl w:val="0"/>
          <w:numId w:val="9"/>
        </w:numPr>
        <w:spacing w:after="11" w:line="269" w:lineRule="auto"/>
        <w:ind w:right="243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деловые игры; </w:t>
      </w:r>
    </w:p>
    <w:p w:rsidR="004B48D2" w:rsidRPr="004B48D2" w:rsidRDefault="004B48D2" w:rsidP="004B48D2">
      <w:pPr>
        <w:numPr>
          <w:ilvl w:val="0"/>
          <w:numId w:val="9"/>
        </w:numPr>
        <w:spacing w:after="11" w:line="269" w:lineRule="auto"/>
        <w:ind w:right="243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диспуты; </w:t>
      </w:r>
    </w:p>
    <w:p w:rsidR="004B48D2" w:rsidRPr="004B48D2" w:rsidRDefault="004B48D2" w:rsidP="004B48D2">
      <w:pPr>
        <w:numPr>
          <w:ilvl w:val="0"/>
          <w:numId w:val="9"/>
        </w:numPr>
        <w:spacing w:after="11" w:line="269" w:lineRule="auto"/>
        <w:ind w:right="243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конкурсы; </w:t>
      </w:r>
    </w:p>
    <w:p w:rsidR="004B48D2" w:rsidRPr="004B48D2" w:rsidRDefault="004B48D2" w:rsidP="004B48D2">
      <w:pPr>
        <w:numPr>
          <w:ilvl w:val="0"/>
          <w:numId w:val="9"/>
        </w:numPr>
        <w:spacing w:after="11" w:line="269" w:lineRule="auto"/>
        <w:ind w:right="243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круглые столы; </w:t>
      </w:r>
    </w:p>
    <w:p w:rsidR="004B48D2" w:rsidRPr="004B48D2" w:rsidRDefault="004B48D2" w:rsidP="004B48D2">
      <w:pPr>
        <w:numPr>
          <w:ilvl w:val="0"/>
          <w:numId w:val="9"/>
        </w:numPr>
        <w:spacing w:after="11" w:line="269" w:lineRule="auto"/>
        <w:ind w:right="243" w:hanging="14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презентация моделей занятий с детьми. </w:t>
      </w:r>
    </w:p>
    <w:p w:rsidR="004B48D2" w:rsidRPr="004B48D2" w:rsidRDefault="004B48D2" w:rsidP="004B48D2">
      <w:pPr>
        <w:spacing w:after="0"/>
        <w:ind w:right="19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B48D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3B6D2D" w:rsidRDefault="003B6D2D"/>
    <w:sectPr w:rsidR="003B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54337"/>
    <w:multiLevelType w:val="hybridMultilevel"/>
    <w:tmpl w:val="C8F86E8E"/>
    <w:lvl w:ilvl="0" w:tplc="9B963730">
      <w:start w:val="1"/>
      <w:numFmt w:val="bullet"/>
      <w:lvlText w:val="•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CA59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FCA5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CC1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2C6F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C50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9E67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B822C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E73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5E3DB7"/>
    <w:multiLevelType w:val="hybridMultilevel"/>
    <w:tmpl w:val="9C5CDE9A"/>
    <w:lvl w:ilvl="0" w:tplc="65C0F27A">
      <w:start w:val="2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32EA64">
      <w:start w:val="1"/>
      <w:numFmt w:val="lowerLetter"/>
      <w:lvlText w:val="%2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30683E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0E1B58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022B4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943CEA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85AD8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5ED8AE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60EDB6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0D02DE"/>
    <w:multiLevelType w:val="hybridMultilevel"/>
    <w:tmpl w:val="4CC6C734"/>
    <w:lvl w:ilvl="0" w:tplc="A6D23E8C">
      <w:start w:val="3"/>
      <w:numFmt w:val="decimal"/>
      <w:lvlText w:val="%1.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0E3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076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DC05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ECBF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5EAF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96D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7E01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440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7B10C0"/>
    <w:multiLevelType w:val="hybridMultilevel"/>
    <w:tmpl w:val="8512A1FE"/>
    <w:lvl w:ilvl="0" w:tplc="0FD6C638">
      <w:start w:val="1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A45EA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CB7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6C0B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328A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A0A9E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28932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8D4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42A0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5821CA"/>
    <w:multiLevelType w:val="hybridMultilevel"/>
    <w:tmpl w:val="175EC6E0"/>
    <w:lvl w:ilvl="0" w:tplc="F7F89AC4">
      <w:start w:val="7"/>
      <w:numFmt w:val="decimal"/>
      <w:lvlText w:val="%1."/>
      <w:lvlJc w:val="left"/>
      <w:pPr>
        <w:ind w:left="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CA01A8">
      <w:start w:val="1"/>
      <w:numFmt w:val="decimal"/>
      <w:lvlText w:val="%2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AA648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B2230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70DB5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78D02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B2FF5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81AA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6AAB9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9E701C"/>
    <w:multiLevelType w:val="hybridMultilevel"/>
    <w:tmpl w:val="769A83CC"/>
    <w:lvl w:ilvl="0" w:tplc="AE58FB7A">
      <w:start w:val="1"/>
      <w:numFmt w:val="bullet"/>
      <w:lvlText w:val="•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C760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C88D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18BA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10D1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9CE3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BA4F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B44A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98C01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5A2B56"/>
    <w:multiLevelType w:val="hybridMultilevel"/>
    <w:tmpl w:val="868E5FC2"/>
    <w:lvl w:ilvl="0" w:tplc="FA9A75E4">
      <w:start w:val="1"/>
      <w:numFmt w:val="bullet"/>
      <w:lvlText w:val="•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A608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2474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326DC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40D54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C9B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1086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14E6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52F0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6A3AFC"/>
    <w:multiLevelType w:val="hybridMultilevel"/>
    <w:tmpl w:val="318634E0"/>
    <w:lvl w:ilvl="0" w:tplc="FA10E9AE">
      <w:start w:val="5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964692">
      <w:start w:val="1"/>
      <w:numFmt w:val="lowerLetter"/>
      <w:lvlText w:val="%2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1064D4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26010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70BB58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65D24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143DE6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3AF76C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C0AB20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D3275D"/>
    <w:multiLevelType w:val="hybridMultilevel"/>
    <w:tmpl w:val="C880941C"/>
    <w:lvl w:ilvl="0" w:tplc="5F26975E">
      <w:start w:val="1"/>
      <w:numFmt w:val="decimal"/>
      <w:lvlText w:val="%1."/>
      <w:lvlJc w:val="left"/>
      <w:pPr>
        <w:ind w:left="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446A48">
      <w:start w:val="4"/>
      <w:numFmt w:val="decimal"/>
      <w:lvlText w:val="%2."/>
      <w:lvlJc w:val="left"/>
      <w:pPr>
        <w:ind w:left="1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82180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D088D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7885F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B4295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5EFF8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E0287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2EDAC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AE2D5E"/>
    <w:multiLevelType w:val="hybridMultilevel"/>
    <w:tmpl w:val="486472FA"/>
    <w:lvl w:ilvl="0" w:tplc="5532E2B8">
      <w:start w:val="1"/>
      <w:numFmt w:val="bullet"/>
      <w:lvlText w:val="•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BA630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E4B6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01A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1AAC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7442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C1E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FA40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BA27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E6A3529"/>
    <w:multiLevelType w:val="hybridMultilevel"/>
    <w:tmpl w:val="66AEA286"/>
    <w:lvl w:ilvl="0" w:tplc="8CC03722">
      <w:start w:val="1"/>
      <w:numFmt w:val="decimal"/>
      <w:lvlText w:val="%1."/>
      <w:lvlJc w:val="left"/>
      <w:pPr>
        <w:ind w:left="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7EACBA">
      <w:start w:val="1"/>
      <w:numFmt w:val="lowerLetter"/>
      <w:lvlText w:val="%2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7E6EA0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6A06D4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8E82EA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747DF6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49A92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4671B8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D46810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C157C6"/>
    <w:multiLevelType w:val="hybridMultilevel"/>
    <w:tmpl w:val="2B0E2D4C"/>
    <w:lvl w:ilvl="0" w:tplc="291A0DE8">
      <w:start w:val="1"/>
      <w:numFmt w:val="bullet"/>
      <w:lvlText w:val="•"/>
      <w:lvlJc w:val="left"/>
      <w:pPr>
        <w:ind w:left="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962A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EA1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C602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0CB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CC3A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63E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A676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8C43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63"/>
    <w:rsid w:val="000B35F1"/>
    <w:rsid w:val="001D4863"/>
    <w:rsid w:val="003B6D2D"/>
    <w:rsid w:val="004B48D2"/>
    <w:rsid w:val="00705FE9"/>
    <w:rsid w:val="0080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1E5A"/>
  <w15:chartTrackingRefBased/>
  <w15:docId w15:val="{5947E85B-4BAD-41AD-80D2-245C781F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B48D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2153</Words>
  <Characters>12273</Characters>
  <Application>Microsoft Office Word</Application>
  <DocSecurity>0</DocSecurity>
  <Lines>102</Lines>
  <Paragraphs>28</Paragraphs>
  <ScaleCrop>false</ScaleCrop>
  <Company/>
  <LinksUpToDate>false</LinksUpToDate>
  <CharactersWithSpaces>14398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ZUHRA</cp:lastModifiedBy>
  <cp:revision>5</cp:revision>
  <dcterms:created xsi:type="dcterms:W3CDTF">2023-06-05T11:32:00Z</dcterms:created>
  <dcterms:modified xsi:type="dcterms:W3CDTF">2023-06-08T10:31:00Z</dcterms:modified>
</cp:coreProperties>
</file>